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lang w:eastAsia="zh-CN"/>
        </w:rPr>
      </w:pPr>
    </w:p>
    <w:p>
      <w:pPr>
        <w:jc w:val="center"/>
        <w:rPr>
          <w:rFonts w:ascii="Times New Roman" w:hAnsi="Times New Roman" w:cs="Times New Roman"/>
          <w:sz w:val="32"/>
          <w:szCs w:val="32"/>
          <w:lang w:eastAsia="zh-CN"/>
        </w:rPr>
      </w:pPr>
      <w:r>
        <w:rPr>
          <w:rFonts w:ascii="Times New Roman" w:hAnsi="Times New Roman" w:cs="Times New Roman"/>
          <w:sz w:val="32"/>
          <w:szCs w:val="32"/>
          <w:lang w:eastAsia="zh-CN"/>
        </w:rPr>
        <w:t>J2-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 xml:space="preserve">P </w:t>
      </w:r>
    </w:p>
    <w:p>
      <w:pPr>
        <w:jc w:val="center"/>
        <w:rPr>
          <w:rFonts w:ascii="Times New Roman" w:hAnsi="Times New Roman" w:cs="Times New Roman"/>
          <w:sz w:val="32"/>
          <w:szCs w:val="32"/>
          <w:lang w:eastAsia="zh-Hans"/>
        </w:rPr>
      </w:pPr>
    </w:p>
    <w:p>
      <w:pPr>
        <w:jc w:val="center"/>
        <w:rPr>
          <w:rFonts w:ascii="Times New Roman" w:hAnsi="Times New Roman" w:cs="Times New Roman" w:eastAsiaTheme="minorEastAsia"/>
          <w:sz w:val="32"/>
          <w:szCs w:val="32"/>
          <w:lang w:eastAsia="zh-Hans"/>
        </w:rPr>
      </w:pPr>
      <w:r>
        <w:rPr>
          <w:rFonts w:ascii="Times New Roman" w:hAnsi="Times New Roman" w:cs="Times New Roman"/>
          <w:sz w:val="32"/>
          <w:szCs w:val="32"/>
          <w:lang w:eastAsia="zh-Hans"/>
        </w:rPr>
        <w:t>EEC approved (L</w:t>
      </w: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7</w:t>
      </w:r>
      <w:r>
        <w:rPr>
          <w:rFonts w:ascii="Times New Roman" w:hAnsi="Times New Roman" w:cs="Times New Roman"/>
          <w:sz w:val="32"/>
          <w:szCs w:val="32"/>
          <w:lang w:eastAsia="zh-Hans"/>
        </w:rPr>
        <w:t>e)</w:t>
      </w:r>
    </w:p>
    <w:p>
      <w:pPr>
        <w:rPr>
          <w:rFonts w:ascii="Times New Roman" w:hAnsi="Times New Roman" w:cs="Times New Roman" w:eastAsiaTheme="minorEastAsia"/>
          <w:sz w:val="32"/>
          <w:szCs w:val="32"/>
          <w:lang w:eastAsia="zh-Hans"/>
        </w:rPr>
      </w:pPr>
    </w:p>
    <w:p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t xml:space="preserve">Positioning: </w:t>
      </w:r>
    </w:p>
    <w:p>
      <w:pPr>
        <w:rPr>
          <w:rFonts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The delivery solution for the last mile of the city. Cold chain, takeaway, express delivery, logistics and supermarket distribution, etc., 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it is the</w:t>
      </w:r>
      <w:r>
        <w:rPr>
          <w:rFonts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short-distance cargo transportation vehicle within the city.</w:t>
      </w:r>
    </w:p>
    <w:p>
      <w:pPr>
        <w:rPr>
          <w:rFonts w:ascii="Times New Roman" w:hAnsi="Times New Roman" w:cs="Times New Roman"/>
          <w:lang w:eastAsia="zh-CN"/>
        </w:rPr>
      </w:pPr>
    </w:p>
    <w:p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定位</w:t>
      </w:r>
      <w:r>
        <w:rPr>
          <w:rFonts w:hint="eastAsia" w:ascii="宋体" w:hAnsi="宋体" w:eastAsia="宋体" w:cs="宋体"/>
          <w:lang w:eastAsia="zh-CN"/>
        </w:rPr>
        <w:t>：</w:t>
      </w:r>
    </w:p>
    <w:p>
      <w:pPr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城市最后一公里的配送解决方案。冷链，外卖，快递，同城物流及超市配送等，极具性价比的城市内部短途货物运输车辆。</w:t>
      </w:r>
    </w:p>
    <w:p>
      <w:pPr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0" distR="0">
            <wp:extent cx="5797550" cy="1758950"/>
            <wp:effectExtent l="0" t="0" r="0" b="0"/>
            <wp:docPr id="20526731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67314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4 wheel</w:t>
      </w:r>
      <w:r>
        <w:rPr>
          <w:rFonts w:hint="eastAsia" w:ascii="Times New Roman" w:hAnsi="Times New Roman" w:cs="Times New Roman"/>
          <w:lang w:eastAsia="zh-CN"/>
        </w:rPr>
        <w:t>s</w:t>
      </w:r>
      <w:r>
        <w:rPr>
          <w:rFonts w:ascii="Times New Roman" w:hAnsi="Times New Roman" w:cs="Times New Roman"/>
          <w:lang w:eastAsia="zh-CN"/>
        </w:rPr>
        <w:t xml:space="preserve">, 1 seat                    </w:t>
      </w:r>
      <w:r>
        <w:rPr>
          <w:rFonts w:hint="eastAsia" w:ascii="Times New Roman" w:hAnsi="Times New Roman" w:cs="Times New Roman"/>
          <w:lang w:eastAsia="zh-CN"/>
        </w:rPr>
        <w:t xml:space="preserve">     </w:t>
      </w:r>
      <w:r>
        <w:rPr>
          <w:rFonts w:ascii="Times New Roman" w:hAnsi="Times New Roman" w:cs="Times New Roman"/>
          <w:lang w:eastAsia="zh-CN"/>
        </w:rPr>
        <w:t xml:space="preserve">  </w:t>
      </w:r>
      <w:r>
        <w:rPr>
          <w:rFonts w:hint="eastAsia" w:ascii="Times New Roman" w:hAnsi="Times New Roman" w:cs="Times New Roman"/>
          <w:lang w:eastAsia="zh-CN"/>
        </w:rPr>
        <w:t xml:space="preserve">                               四轮，一座</w:t>
      </w:r>
    </w:p>
    <w:p>
      <w:pPr>
        <w:spacing w:before="70"/>
        <w:rPr>
          <w:rFonts w:eastAsia="宋体" w:asciiTheme="minorHAnsi"/>
          <w:lang w:eastAsia="zh-CN"/>
        </w:rPr>
      </w:pPr>
      <w:r>
        <w:rPr>
          <w:rFonts w:ascii="Times New Roman" w:hAnsi="Times New Roman" w:eastAsia="宋体" w:cs="Times New Roman"/>
          <w:lang w:eastAsia="zh-CN"/>
        </w:rPr>
        <w:t xml:space="preserve">Size: 3600*1345*1765mm </w:t>
      </w:r>
      <w:r>
        <w:rPr>
          <w:rFonts w:eastAsia="宋体" w:asciiTheme="minorHAnsi"/>
          <w:lang w:eastAsia="zh-CN"/>
        </w:rPr>
        <w:t xml:space="preserve">    </w:t>
      </w:r>
      <w:r>
        <w:rPr>
          <w:rFonts w:hint="eastAsia" w:eastAsia="宋体" w:asciiTheme="minorHAnsi"/>
          <w:lang w:eastAsia="zh-CN"/>
        </w:rPr>
        <w:t xml:space="preserve">                                       尺寸: 3600*1345*1765mm</w:t>
      </w:r>
    </w:p>
    <w:p>
      <w:pPr>
        <w:spacing w:before="70"/>
        <w:rPr>
          <w:rFonts w:eastAsia="宋体" w:asciiTheme="minorHAnsi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The size of cargo box</w:t>
      </w:r>
      <w:r>
        <w:rPr>
          <w:rFonts w:ascii="Times New Roman" w:hAnsi="Times New Roman" w:eastAsia="宋体" w:cs="Times New Roman"/>
          <w:lang w:eastAsia="zh-CN"/>
        </w:rPr>
        <w:t>:1635*1150*1058mm</w:t>
      </w:r>
      <w:r>
        <w:rPr>
          <w:rFonts w:hint="eastAsia" w:eastAsia="宋体" w:asciiTheme="minorHAnsi"/>
          <w:lang w:eastAsia="zh-CN"/>
        </w:rPr>
        <w:t xml:space="preserve">              </w:t>
      </w:r>
      <w:r>
        <w:rPr>
          <w:rFonts w:eastAsia="宋体" w:asciiTheme="minorHAnsi"/>
          <w:lang w:eastAsia="zh-CN"/>
        </w:rPr>
        <w:t xml:space="preserve"> </w:t>
      </w:r>
      <w:r>
        <w:rPr>
          <w:rFonts w:hint="eastAsia" w:eastAsia="宋体" w:asciiTheme="minorHAnsi"/>
          <w:lang w:eastAsia="zh-CN"/>
        </w:rPr>
        <w:t xml:space="preserve">物流箱尺寸：1635*1150*1058mm </w:t>
      </w:r>
    </w:p>
    <w:p>
      <w:pPr>
        <w:spacing w:before="70"/>
        <w:rPr>
          <w:rFonts w:eastAsia="宋体" w:asciiTheme="minorHAnsi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The size of hopper</w:t>
      </w:r>
      <w:r>
        <w:rPr>
          <w:rFonts w:ascii="Times New Roman" w:hAnsi="Times New Roman" w:eastAsia="宋体" w:cs="Times New Roman"/>
          <w:lang w:eastAsia="zh-CN"/>
        </w:rPr>
        <w:t xml:space="preserve">:1635*1150*370mm  </w:t>
      </w:r>
      <w:r>
        <w:rPr>
          <w:rFonts w:hint="eastAsia" w:eastAsia="宋体" w:asciiTheme="minorHAnsi"/>
          <w:lang w:eastAsia="zh-CN"/>
        </w:rPr>
        <w:t xml:space="preserve">                  </w:t>
      </w:r>
      <w:r>
        <w:rPr>
          <w:rFonts w:eastAsia="宋体" w:asciiTheme="minorHAnsi"/>
          <w:lang w:eastAsia="zh-CN"/>
        </w:rPr>
        <w:t xml:space="preserve"> </w:t>
      </w:r>
      <w:r>
        <w:rPr>
          <w:rFonts w:hint="eastAsia" w:eastAsia="宋体" w:asciiTheme="minorHAnsi"/>
          <w:lang w:eastAsia="zh-CN"/>
        </w:rPr>
        <w:t xml:space="preserve"> 货斗尺寸：1635*1150*370mm   </w:t>
      </w:r>
    </w:p>
    <w:p>
      <w:pPr>
        <w:rPr>
          <w:rFonts w:ascii="Times New Roman" w:hAnsi="Times New Roman" w:cs="Times New Roman"/>
          <w:lang w:eastAsia="zh-Hans"/>
        </w:rPr>
      </w:pPr>
      <w:r>
        <w:rPr>
          <w:rFonts w:ascii="Times New Roman" w:hAnsi="Times New Roman" w:cs="Times New Roman"/>
          <w:lang w:eastAsia="zh-CN"/>
        </w:rPr>
        <w:t>Curb weight:</w:t>
      </w:r>
      <w:r>
        <w:rPr>
          <w:rFonts w:hint="eastAsia" w:ascii="Times New Roman" w:hAnsi="Times New Roman" w:cs="Times New Roman"/>
          <w:lang w:eastAsia="zh-CN"/>
        </w:rPr>
        <w:t>5</w:t>
      </w:r>
      <w:r>
        <w:rPr>
          <w:rFonts w:ascii="Times New Roman" w:hAnsi="Times New Roman" w:cs="Times New Roman"/>
          <w:lang w:eastAsia="zh-CN"/>
        </w:rPr>
        <w:t>1</w:t>
      </w:r>
      <w:r>
        <w:rPr>
          <w:rFonts w:hint="eastAsia" w:ascii="Times New Roman" w:hAnsi="Times New Roman" w:cs="Times New Roman"/>
          <w:lang w:eastAsia="zh-CN"/>
        </w:rPr>
        <w:t>0</w:t>
      </w:r>
      <w:r>
        <w:rPr>
          <w:rFonts w:ascii="Times New Roman" w:hAnsi="Times New Roman" w:cs="Times New Roman"/>
          <w:lang w:eastAsia="zh-CN"/>
        </w:rPr>
        <w:t xml:space="preserve">kg                       </w:t>
      </w:r>
      <w:r>
        <w:rPr>
          <w:rFonts w:hint="eastAsia" w:ascii="Times New Roman" w:hAnsi="Times New Roman" w:cs="Times New Roman"/>
          <w:lang w:eastAsia="zh-CN"/>
        </w:rPr>
        <w:t xml:space="preserve">                           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hint="eastAsia" w:ascii="Times New Roman" w:hAnsi="Times New Roman" w:cs="Times New Roman"/>
          <w:lang w:eastAsia="zh-CN"/>
        </w:rPr>
        <w:t xml:space="preserve"> 整备重量：5</w:t>
      </w:r>
      <w:r>
        <w:rPr>
          <w:rFonts w:ascii="Times New Roman" w:hAnsi="Times New Roman" w:cs="Times New Roman"/>
          <w:lang w:eastAsia="zh-CN"/>
        </w:rPr>
        <w:t>1</w:t>
      </w:r>
      <w:r>
        <w:rPr>
          <w:rFonts w:hint="eastAsia" w:ascii="Times New Roman" w:hAnsi="Times New Roman" w:cs="Times New Roman"/>
          <w:lang w:eastAsia="zh-CN"/>
        </w:rPr>
        <w:t>0kg</w:t>
      </w:r>
    </w:p>
    <w:p>
      <w:pPr>
        <w:rPr>
          <w:rFonts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Hans"/>
        </w:rPr>
        <w:t>Loading</w:t>
      </w:r>
      <w:r>
        <w:rPr>
          <w:rFonts w:ascii="Times New Roman" w:hAnsi="Times New Roman" w:cs="Times New Roman"/>
          <w:lang w:eastAsia="zh-Hans"/>
        </w:rPr>
        <w:t xml:space="preserve"> </w:t>
      </w:r>
      <w:r>
        <w:rPr>
          <w:rFonts w:hint="eastAsia" w:ascii="Times New Roman" w:hAnsi="Times New Roman" w:cs="Times New Roman"/>
          <w:lang w:eastAsia="zh-Hans"/>
        </w:rPr>
        <w:t>capacity</w:t>
      </w:r>
      <w:r>
        <w:rPr>
          <w:rFonts w:ascii="Times New Roman" w:hAnsi="Times New Roman" w:cs="Times New Roman"/>
          <w:lang w:eastAsia="zh-Hans"/>
        </w:rPr>
        <w:t xml:space="preserve"> </w:t>
      </w:r>
      <w:r>
        <w:rPr>
          <w:rFonts w:hint="eastAsia" w:ascii="Times New Roman" w:hAnsi="Times New Roman" w:eastAsia="宋体" w:cs="Times New Roman"/>
          <w:lang w:eastAsia="zh-CN"/>
        </w:rPr>
        <w:t>:</w:t>
      </w:r>
      <w:r>
        <w:rPr>
          <w:rFonts w:ascii="Times New Roman" w:hAnsi="Times New Roman" w:cs="Times New Roman"/>
          <w:lang w:eastAsia="zh-Hans"/>
        </w:rPr>
        <w:t xml:space="preserve"> </w:t>
      </w:r>
      <w:r>
        <w:rPr>
          <w:rFonts w:ascii="Times New Roman" w:hAnsi="Times New Roman" w:eastAsia="宋体" w:cs="Times New Roman"/>
          <w:lang w:eastAsia="zh-CN"/>
        </w:rPr>
        <w:t>55</w:t>
      </w:r>
      <w:r>
        <w:rPr>
          <w:rFonts w:ascii="Times New Roman" w:hAnsi="Times New Roman" w:cs="Times New Roman"/>
          <w:lang w:eastAsia="zh-Hans"/>
        </w:rPr>
        <w:t>0</w:t>
      </w:r>
      <w:r>
        <w:rPr>
          <w:rFonts w:hint="eastAsia" w:ascii="Times New Roman" w:hAnsi="Times New Roman" w:cs="Times New Roman"/>
          <w:lang w:eastAsia="zh-Hans"/>
        </w:rPr>
        <w:t>kg</w:t>
      </w:r>
      <w:r>
        <w:rPr>
          <w:rFonts w:ascii="Times New Roman" w:hAnsi="Times New Roman" w:cs="Times New Roman"/>
          <w:lang w:eastAsia="zh-Hans"/>
        </w:rPr>
        <w:t xml:space="preserve">  </w:t>
      </w:r>
      <w:r>
        <w:rPr>
          <w:rFonts w:ascii="Times New Roman" w:hAnsi="Times New Roman" w:cs="Times New Roman"/>
          <w:lang w:eastAsia="zh-CN"/>
        </w:rPr>
        <w:t xml:space="preserve">              </w:t>
      </w:r>
      <w:r>
        <w:rPr>
          <w:rFonts w:hint="eastAsia" w:ascii="Times New Roman" w:hAnsi="Times New Roman" w:cs="Times New Roman"/>
          <w:lang w:eastAsia="zh-CN"/>
        </w:rPr>
        <w:t xml:space="preserve">                       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hint="eastAsia" w:ascii="Times New Roman" w:hAnsi="Times New Roman" w:cs="Times New Roman"/>
          <w:lang w:eastAsia="zh-CN"/>
        </w:rPr>
        <w:t xml:space="preserve">  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hint="eastAsia" w:ascii="Times New Roman" w:hAnsi="Times New Roman" w:cs="Times New Roman"/>
          <w:lang w:eastAsia="zh-CN"/>
        </w:rPr>
        <w:t>最大载重：</w:t>
      </w:r>
      <w:r>
        <w:rPr>
          <w:rFonts w:ascii="Times New Roman" w:hAnsi="Times New Roman" w:cs="Times New Roman"/>
          <w:lang w:eastAsia="zh-CN"/>
        </w:rPr>
        <w:t>55</w:t>
      </w:r>
      <w:r>
        <w:rPr>
          <w:rFonts w:hint="eastAsia" w:ascii="Times New Roman" w:hAnsi="Times New Roman" w:cs="Times New Roman"/>
          <w:lang w:eastAsia="zh-CN"/>
        </w:rPr>
        <w:t>0kg</w:t>
      </w:r>
    </w:p>
    <w:p>
      <w:pPr>
        <w:rPr>
          <w:rFonts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Max. s</w:t>
      </w:r>
      <w:r>
        <w:rPr>
          <w:rFonts w:ascii="Times New Roman" w:hAnsi="Times New Roman" w:cs="Times New Roman"/>
          <w:lang w:eastAsia="zh-CN"/>
        </w:rPr>
        <w:t xml:space="preserve">peed: </w:t>
      </w:r>
      <w:r>
        <w:rPr>
          <w:rFonts w:ascii="Times New Roman" w:hAnsi="Times New Roman" w:cs="Times New Roman"/>
          <w:lang w:eastAsia="zh-Hans"/>
        </w:rPr>
        <w:t>:</w:t>
      </w:r>
      <w:r>
        <w:rPr>
          <w:rFonts w:hint="eastAsia" w:ascii="Times New Roman" w:hAnsi="Times New Roman" w:cs="Times New Roman"/>
          <w:lang w:eastAsia="zh-Hans"/>
        </w:rPr>
        <w:t>52</w:t>
      </w:r>
      <w:r>
        <w:rPr>
          <w:rFonts w:ascii="Times New Roman" w:hAnsi="Times New Roman" w:cs="Times New Roman"/>
          <w:lang w:eastAsia="zh-Hans"/>
        </w:rPr>
        <w:t xml:space="preserve">km/h   </w:t>
      </w:r>
      <w:r>
        <w:rPr>
          <w:rFonts w:ascii="Times New Roman" w:hAnsi="Times New Roman" w:cs="Times New Roman"/>
          <w:lang w:eastAsia="zh-CN"/>
        </w:rPr>
        <w:t xml:space="preserve">                                               </w:t>
      </w:r>
      <w:r>
        <w:rPr>
          <w:rFonts w:hint="eastAsia" w:ascii="Times New Roman" w:hAnsi="Times New Roman" w:cs="Times New Roman"/>
          <w:lang w:eastAsia="zh-CN"/>
        </w:rPr>
        <w:t>速度：52</w:t>
      </w:r>
      <w:r>
        <w:rPr>
          <w:rFonts w:ascii="Times New Roman" w:hAnsi="Times New Roman" w:cs="Times New Roman"/>
          <w:lang w:eastAsia="zh-CN"/>
        </w:rPr>
        <w:t>km/h</w:t>
      </w:r>
    </w:p>
    <w:p>
      <w:pPr>
        <w:rPr>
          <w:rFonts w:ascii="Times New Roman" w:hAnsi="Times New Roman" w:cs="Times New Roman"/>
          <w:lang w:eastAsia="zh-CN"/>
        </w:rPr>
      </w:pPr>
    </w:p>
    <w:p>
      <w:pPr>
        <w:rPr>
          <w:rFonts w:ascii="Times New Roman" w:hAnsi="Times New Roman" w:cs="Times New Roman"/>
          <w:lang w:eastAsia="zh-CN"/>
        </w:rPr>
      </w:pPr>
    </w:p>
    <w:p>
      <w:pPr>
        <w:rPr>
          <w:rFonts w:ascii="Times New Roman" w:hAnsi="Times New Roman" w:cs="Times New Roman"/>
          <w:color w:val="FF0000"/>
          <w:lang w:eastAsia="zh-CN"/>
        </w:rPr>
      </w:pPr>
      <w:r>
        <w:rPr>
          <w:rFonts w:ascii="Times New Roman" w:hAnsi="Times New Roman" w:cs="Times New Roman"/>
          <w:color w:val="FF0000"/>
          <w:lang w:eastAsia="zh-CN"/>
        </w:rPr>
        <w:t>10</w:t>
      </w:r>
      <w:r>
        <w:rPr>
          <w:rFonts w:hint="eastAsia" w:ascii="Times New Roman" w:hAnsi="Times New Roman" w:cs="Times New Roman"/>
          <w:color w:val="FF0000"/>
          <w:lang w:eastAsia="zh-CN"/>
        </w:rPr>
        <w:t>5</w:t>
      </w:r>
      <w:r>
        <w:rPr>
          <w:rFonts w:ascii="Times New Roman" w:hAnsi="Times New Roman" w:cs="Times New Roman"/>
          <w:color w:val="FF0000"/>
          <w:lang w:eastAsia="zh-CN"/>
        </w:rPr>
        <w:t xml:space="preserve">Ah lithium battery  Max distance </w:t>
      </w:r>
      <w:r>
        <w:rPr>
          <w:rFonts w:hint="eastAsia" w:ascii="Times New Roman" w:hAnsi="Times New Roman" w:cs="Times New Roman"/>
          <w:color w:val="FF0000"/>
          <w:lang w:eastAsia="zh-CN"/>
        </w:rPr>
        <w:t>90</w:t>
      </w:r>
      <w:r>
        <w:rPr>
          <w:rFonts w:ascii="Times New Roman" w:hAnsi="Times New Roman" w:cs="Times New Roman"/>
          <w:color w:val="FF0000"/>
          <w:lang w:eastAsia="zh-CN"/>
        </w:rPr>
        <w:t>km ,with fast charge system</w:t>
      </w:r>
      <w:r>
        <w:rPr>
          <w:rFonts w:hint="eastAsia" w:ascii="Times New Roman" w:hAnsi="Times New Roman" w:cs="Times New Roman"/>
          <w:color w:val="FF0000"/>
          <w:lang w:eastAsia="zh-CN"/>
        </w:rPr>
        <w:t>,</w:t>
      </w:r>
      <w:r>
        <w:rPr>
          <w:rFonts w:ascii="Times New Roman" w:hAnsi="Times New Roman" w:cs="Times New Roman"/>
          <w:color w:val="FF0000"/>
          <w:lang w:eastAsia="zh-CN"/>
        </w:rPr>
        <w:t xml:space="preserve"> full charge in 3 hours</w:t>
      </w:r>
      <w:r>
        <w:rPr>
          <w:rFonts w:hint="eastAsia" w:ascii="Times New Roman" w:hAnsi="Times New Roman" w:cs="Times New Roman"/>
          <w:color w:val="FF0000"/>
          <w:lang w:eastAsia="zh-CN"/>
        </w:rPr>
        <w:t>;</w:t>
      </w:r>
    </w:p>
    <w:p>
      <w:pPr>
        <w:rPr>
          <w:rFonts w:ascii="Times New Roman" w:hAnsi="Times New Roman" w:cs="Times New Roman"/>
          <w:color w:val="FF0000"/>
          <w:lang w:eastAsia="zh-CN"/>
        </w:rPr>
      </w:pPr>
      <w:r>
        <w:rPr>
          <w:rFonts w:hint="eastAsia" w:ascii="Times New Roman" w:hAnsi="Times New Roman" w:cs="Times New Roman"/>
          <w:color w:val="FF0000"/>
          <w:lang w:eastAsia="zh-CN"/>
        </w:rPr>
        <w:t>105Ah 锂电池 最大续航里程 90km, 配备快充,，充满电时间3小时。</w:t>
      </w:r>
    </w:p>
    <w:p>
      <w:pPr>
        <w:rPr>
          <w:rFonts w:ascii="Times New Roman" w:hAnsi="Times New Roman" w:cs="Times New Roman"/>
          <w:color w:val="FF0000"/>
          <w:lang w:eastAsia="zh-CN"/>
        </w:rPr>
      </w:pPr>
      <w:r>
        <w:rPr>
          <w:rFonts w:ascii="Times New Roman" w:hAnsi="Times New Roman" w:cs="Times New Roman"/>
          <w:color w:val="FF0000"/>
          <w:lang w:eastAsia="zh-CN"/>
        </w:rPr>
        <w:t>Options 20</w:t>
      </w:r>
      <w:r>
        <w:rPr>
          <w:rFonts w:hint="eastAsia" w:ascii="Times New Roman" w:hAnsi="Times New Roman" w:cs="Times New Roman"/>
          <w:color w:val="FF0000"/>
          <w:lang w:eastAsia="zh-CN"/>
        </w:rPr>
        <w:t>6</w:t>
      </w:r>
      <w:r>
        <w:rPr>
          <w:rFonts w:ascii="Times New Roman" w:hAnsi="Times New Roman" w:cs="Times New Roman"/>
          <w:color w:val="FF0000"/>
          <w:lang w:eastAsia="zh-CN"/>
        </w:rPr>
        <w:t>Ah lithium battery  Max distance can reach</w:t>
      </w:r>
      <w:r>
        <w:rPr>
          <w:rFonts w:hint="eastAsia" w:ascii="Times New Roman" w:hAnsi="Times New Roman" w:cs="Times New Roman"/>
          <w:color w:val="FF0000"/>
          <w:lang w:eastAsia="zh-CN"/>
        </w:rPr>
        <w:t xml:space="preserve"> 170</w:t>
      </w:r>
      <w:r>
        <w:rPr>
          <w:rFonts w:ascii="Times New Roman" w:hAnsi="Times New Roman" w:cs="Times New Roman"/>
          <w:color w:val="FF0000"/>
          <w:lang w:eastAsia="zh-CN"/>
        </w:rPr>
        <w:t>km</w:t>
      </w:r>
      <w:r>
        <w:rPr>
          <w:rFonts w:hint="eastAsia" w:ascii="Times New Roman" w:hAnsi="Times New Roman" w:cs="Times New Roman"/>
          <w:color w:val="FF0000"/>
          <w:lang w:eastAsia="zh-CN"/>
        </w:rPr>
        <w:t xml:space="preserve">, </w:t>
      </w:r>
      <w:r>
        <w:rPr>
          <w:rFonts w:ascii="Times New Roman" w:hAnsi="Times New Roman" w:cs="Times New Roman"/>
          <w:color w:val="FF0000"/>
          <w:lang w:eastAsia="zh-CN"/>
        </w:rPr>
        <w:t>with  fast charge system</w:t>
      </w:r>
      <w:r>
        <w:rPr>
          <w:rFonts w:hint="eastAsia" w:ascii="Times New Roman" w:hAnsi="Times New Roman" w:cs="Times New Roman"/>
          <w:color w:val="FF0000"/>
          <w:lang w:eastAsia="zh-CN"/>
        </w:rPr>
        <w:t xml:space="preserve">, </w:t>
      </w:r>
      <w:r>
        <w:rPr>
          <w:rFonts w:ascii="Times New Roman" w:hAnsi="Times New Roman" w:cs="Times New Roman"/>
          <w:color w:val="FF0000"/>
          <w:lang w:eastAsia="zh-CN"/>
        </w:rPr>
        <w:t xml:space="preserve">full charge in </w:t>
      </w:r>
      <w:r>
        <w:rPr>
          <w:rFonts w:hint="eastAsia" w:ascii="Times New Roman" w:hAnsi="Times New Roman" w:cs="Times New Roman"/>
          <w:color w:val="FF0000"/>
          <w:lang w:eastAsia="zh-CN"/>
        </w:rPr>
        <w:t>6</w:t>
      </w:r>
      <w:r>
        <w:rPr>
          <w:rFonts w:ascii="Times New Roman" w:hAnsi="Times New Roman" w:cs="Times New Roman"/>
          <w:color w:val="FF0000"/>
          <w:lang w:eastAsia="zh-CN"/>
        </w:rPr>
        <w:t xml:space="preserve"> hours.</w:t>
      </w:r>
    </w:p>
    <w:p>
      <w:pPr>
        <w:rPr>
          <w:rFonts w:ascii="Times New Roman" w:hAnsi="Times New Roman" w:cs="Times New Roman" w:eastAsiaTheme="minorEastAsia"/>
          <w:color w:val="FF0000"/>
          <w:lang w:eastAsia="zh-CN"/>
        </w:rPr>
      </w:pPr>
      <w:r>
        <w:rPr>
          <w:rFonts w:hint="eastAsia" w:ascii="Times New Roman" w:hAnsi="Times New Roman" w:cs="Times New Roman"/>
          <w:color w:val="FF0000"/>
          <w:lang w:eastAsia="zh-CN"/>
        </w:rPr>
        <w:t>可选配206Ah 锂电池 最大续航里程170km, 配备快充， 充满电时间6小时。</w:t>
      </w:r>
    </w:p>
    <w:p>
      <w:pPr>
        <w:rPr>
          <w:rFonts w:ascii="Times New Roman" w:hAnsi="Times New Roman" w:cs="Times New Roman" w:eastAsiaTheme="minorEastAsia"/>
          <w:color w:val="FF0000"/>
          <w:lang w:eastAsia="zh-CN"/>
        </w:rPr>
      </w:pPr>
    </w:p>
    <w:p>
      <w:pPr>
        <w:rPr>
          <w:rFonts w:ascii="Times New Roman" w:hAnsi="Times New Roman" w:cs="Times New Roman"/>
          <w:color w:val="FF0000"/>
          <w:lang w:eastAsia="zh-CN"/>
        </w:rPr>
      </w:pPr>
      <w:r>
        <w:rPr>
          <w:rFonts w:ascii="Times New Roman" w:hAnsi="Times New Roman" w:cs="Times New Roman"/>
          <w:color w:val="FF0000"/>
          <w:lang w:eastAsia="zh-CN"/>
        </w:rPr>
        <w:t>Options 412Ah lithium battery  Max distance can reach</w:t>
      </w:r>
      <w:r>
        <w:rPr>
          <w:rFonts w:hint="eastAsia" w:ascii="Times New Roman" w:hAnsi="Times New Roman" w:cs="Times New Roman"/>
          <w:color w:val="FF0000"/>
          <w:lang w:eastAsia="zh-CN"/>
        </w:rPr>
        <w:t xml:space="preserve"> </w:t>
      </w:r>
      <w:r>
        <w:rPr>
          <w:rFonts w:ascii="Times New Roman" w:hAnsi="Times New Roman" w:cs="Times New Roman"/>
          <w:color w:val="FF0000"/>
          <w:lang w:eastAsia="zh-CN"/>
        </w:rPr>
        <w:t>350km</w:t>
      </w:r>
      <w:r>
        <w:rPr>
          <w:rFonts w:hint="eastAsia" w:ascii="Times New Roman" w:hAnsi="Times New Roman" w:cs="Times New Roman"/>
          <w:color w:val="FF0000"/>
          <w:lang w:eastAsia="zh-CN"/>
        </w:rPr>
        <w:t xml:space="preserve">, </w:t>
      </w:r>
      <w:r>
        <w:rPr>
          <w:rFonts w:ascii="Times New Roman" w:hAnsi="Times New Roman" w:cs="Times New Roman"/>
          <w:color w:val="FF0000"/>
          <w:lang w:eastAsia="zh-CN"/>
        </w:rPr>
        <w:t>with  fast charge system</w:t>
      </w:r>
      <w:r>
        <w:rPr>
          <w:rFonts w:hint="eastAsia" w:ascii="Times New Roman" w:hAnsi="Times New Roman" w:cs="Times New Roman"/>
          <w:color w:val="FF0000"/>
          <w:lang w:eastAsia="zh-CN"/>
        </w:rPr>
        <w:t xml:space="preserve">, </w:t>
      </w:r>
      <w:r>
        <w:rPr>
          <w:rFonts w:ascii="Times New Roman" w:hAnsi="Times New Roman" w:cs="Times New Roman"/>
          <w:color w:val="FF0000"/>
          <w:lang w:eastAsia="zh-CN"/>
        </w:rPr>
        <w:t xml:space="preserve">full charge in </w:t>
      </w:r>
      <w:r>
        <w:rPr>
          <w:rFonts w:hint="eastAsia" w:ascii="Times New Roman" w:hAnsi="Times New Roman" w:cs="Times New Roman"/>
          <w:color w:val="FF0000"/>
          <w:lang w:eastAsia="zh-CN"/>
        </w:rPr>
        <w:t>6</w:t>
      </w:r>
      <w:r>
        <w:rPr>
          <w:rFonts w:ascii="Times New Roman" w:hAnsi="Times New Roman" w:cs="Times New Roman"/>
          <w:color w:val="FF0000"/>
          <w:lang w:eastAsia="zh-CN"/>
        </w:rPr>
        <w:t xml:space="preserve"> hours.</w:t>
      </w:r>
    </w:p>
    <w:p>
      <w:pPr>
        <w:rPr>
          <w:rFonts w:ascii="Times New Roman" w:hAnsi="Times New Roman" w:cs="Times New Roman"/>
          <w:lang w:eastAsia="zh-CN"/>
        </w:rPr>
      </w:pPr>
    </w:p>
    <w:p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Color: White&amp;</w:t>
      </w:r>
      <w:r>
        <w:rPr>
          <w:rFonts w:hint="eastAsia" w:ascii="Times New Roman" w:hAnsi="Times New Roman" w:cs="Times New Roman"/>
          <w:lang w:eastAsia="zh-CN"/>
        </w:rPr>
        <w:t xml:space="preserve">Silver </w:t>
      </w:r>
      <w:r>
        <w:rPr>
          <w:rFonts w:ascii="Times New Roman" w:hAnsi="Times New Roman" w:cs="Times New Roman"/>
          <w:lang w:eastAsia="zh-CN"/>
        </w:rPr>
        <w:t xml:space="preserve">Red&amp;Silver </w:t>
      </w:r>
      <w:r>
        <w:rPr>
          <w:rFonts w:hint="eastAsia"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 xml:space="preserve">Blue&amp;Silver Grey&amp;Black </w:t>
      </w:r>
    </w:p>
    <w:p>
      <w:pPr>
        <w:rPr>
          <w:rFonts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颜色：白银，红银，蓝银，灰色，黑色</w:t>
      </w:r>
    </w:p>
    <w:p>
      <w:pPr>
        <w:rPr>
          <w:rFonts w:ascii="Times New Roman" w:hAnsi="Times New Roman" w:cs="Times New Roman"/>
          <w:lang w:eastAsia="zh-CN"/>
        </w:rPr>
      </w:pPr>
    </w:p>
    <w:p>
      <w:pPr>
        <w:spacing w:before="70"/>
        <w:ind w:left="100"/>
        <w:rPr>
          <w:rFonts w:eastAsia="宋体" w:asciiTheme="minorHAnsi"/>
          <w:lang w:eastAsia="zh-CN"/>
        </w:rPr>
      </w:pPr>
    </w:p>
    <w:p>
      <w:pPr>
        <w:rPr>
          <w:rFonts w:ascii="Times New Roman" w:hAnsi="Times New Roman" w:eastAsia="宋体" w:cs="Times New Roman"/>
          <w:b/>
          <w:bCs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lang w:eastAsia="zh-CN"/>
        </w:rPr>
        <w:t>Details of the vehicle：</w:t>
      </w:r>
    </w:p>
    <w:p>
      <w:pPr>
        <w:rPr>
          <w:rFonts w:ascii="Times New Roman" w:hAnsi="Times New Roman" w:eastAsia="宋体" w:cs="Times New Roman"/>
          <w:b/>
          <w:bCs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lang w:eastAsia="zh-CN"/>
        </w:rPr>
        <w:t>车身细节：</w:t>
      </w:r>
    </w:p>
    <w:p>
      <w:pPr>
        <w:rPr>
          <w:rFonts w:ascii="Times New Roman" w:hAnsi="Times New Roman" w:eastAsia="宋体" w:cs="Times New Roman"/>
          <w:b/>
          <w:bCs/>
          <w:lang w:eastAsia="zh-CN"/>
        </w:rPr>
      </w:pPr>
      <w:bookmarkStart w:id="3" w:name="_GoBack"/>
      <w:bookmarkEnd w:id="3"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  ABS  Resin Plastic Cover </w:t>
      </w:r>
      <w:r>
        <w:rPr>
          <w:rFonts w:hint="eastAsia" w:ascii="Times New Roman" w:hAnsi="Times New Roman" w:cs="Times New Roman"/>
          <w:b/>
          <w:bCs/>
          <w:lang w:eastAsia="zh-Hans"/>
        </w:rPr>
        <w:t>and</w:t>
      </w:r>
      <w:r>
        <w:rPr>
          <w:rFonts w:ascii="Times New Roman" w:hAnsi="Times New Roman" w:cs="Times New Roman"/>
          <w:b/>
          <w:bCs/>
          <w:lang w:eastAsia="zh-Hans"/>
        </w:rPr>
        <w:t xml:space="preserve"> painting </w:t>
      </w:r>
    </w:p>
    <w:p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Whole cover with ABS  Resin plastic , have excellent  comprehensive physical, impact  resistance ,Stability, two-thirds lighter weight than iron.</w:t>
      </w:r>
    </w:p>
    <w:p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ABS 树脂注塑, </w:t>
      </w:r>
      <w:r>
        <w:fldChar w:fldCharType="begin"/>
      </w:r>
      <w:r>
        <w:instrText xml:space="preserve"> HYPERLINK "https://baike.baidu.com/item/%E6%9C%BA%E6%A2%B0%E6%80%A7%E8%83%BD" \h </w:instrText>
      </w:r>
      <w:r>
        <w:fldChar w:fldCharType="separate"/>
      </w:r>
      <w:r>
        <w:rPr>
          <w:rFonts w:ascii="Times New Roman" w:hAnsi="Times New Roman" w:cs="Times New Roman"/>
          <w:lang w:eastAsia="zh-CN"/>
        </w:rPr>
        <w:t>具有优良的综合物理和机械性能，</w:t>
      </w:r>
      <w:r>
        <w:rPr>
          <w:rFonts w:ascii="Times New Roman" w:hAnsi="Times New Roman" w:cs="Times New Roman"/>
          <w:lang w:eastAsia="zh-CN"/>
        </w:rPr>
        <w:fldChar w:fldCharType="end"/>
      </w:r>
      <w:r>
        <w:rPr>
          <w:rFonts w:ascii="Times New Roman" w:hAnsi="Times New Roman" w:cs="Times New Roman"/>
          <w:lang w:eastAsia="zh-CN"/>
        </w:rPr>
        <w:t>较好的低温抗冲击性能</w:t>
      </w:r>
      <w:r>
        <w:rPr>
          <w:rFonts w:hint="eastAsia" w:ascii="Times New Roman" w:hAnsi="Times New Roman" w:cs="Times New Roman"/>
          <w:lang w:eastAsia="zh-Hans"/>
        </w:rPr>
        <w:t>，</w:t>
      </w:r>
      <w:r>
        <w:rPr>
          <w:rFonts w:ascii="Times New Roman" w:hAnsi="Times New Roman" w:cs="Times New Roman"/>
          <w:lang w:eastAsia="zh-CN"/>
        </w:rPr>
        <w:t>尺寸稳定性。比铁质件轻三分之二。</w:t>
      </w:r>
    </w:p>
    <w:p>
      <w:pPr>
        <w:rPr>
          <w:rFonts w:ascii="Times New Roman" w:hAnsi="Times New Roman" w:cs="Times New Roman"/>
          <w:b/>
          <w:bCs/>
          <w:lang w:eastAsia="zh-CN"/>
        </w:rPr>
      </w:pPr>
    </w:p>
    <w:p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Automobile-grade,Robot-painting .</w:t>
      </w:r>
    </w:p>
    <w:p>
      <w:pPr>
        <w:rPr>
          <w:rFonts w:ascii="Times New Roman" w:hAnsi="Times New Roman" w:eastAsia="宋体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汽车级油漆，电脑调漆，专业喷涂设备</w:t>
      </w:r>
      <w:r>
        <w:rPr>
          <w:rFonts w:hint="eastAsia" w:ascii="Times New Roman" w:hAnsi="Times New Roman" w:eastAsia="宋体" w:cs="Times New Roman"/>
          <w:lang w:eastAsia="zh-CN"/>
        </w:rPr>
        <w:t>。</w:t>
      </w:r>
    </w:p>
    <w:p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drawing>
          <wp:inline distT="0" distB="0" distL="0" distR="0">
            <wp:extent cx="5797550" cy="2117725"/>
            <wp:effectExtent l="0" t="0" r="0" b="0"/>
            <wp:docPr id="4698302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83022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hint="eastAsia" w:ascii="Times New Roman" w:hAnsi="Times New Roman" w:cs="Times New Roman"/>
          <w:b/>
          <w:bCs/>
          <w:lang w:eastAsia="zh-CN"/>
        </w:rPr>
        <w:t xml:space="preserve">2, </w:t>
      </w:r>
      <w:r>
        <w:rPr>
          <w:rFonts w:ascii="Times New Roman" w:hAnsi="Times New Roman" w:cs="Times New Roman"/>
          <w:b/>
          <w:bCs/>
          <w:lang w:eastAsia="zh-CN"/>
        </w:rPr>
        <w:t>LED Light System</w:t>
      </w:r>
    </w:p>
    <w:p>
      <w:pPr>
        <w:rPr>
          <w:rFonts w:ascii="Times New Roman" w:hAnsi="Times New Roman" w:cs="Times New Roman"/>
          <w:color w:val="FF0000"/>
          <w:lang w:eastAsia="zh-CN"/>
        </w:rPr>
      </w:pPr>
      <w:r>
        <w:rPr>
          <w:rFonts w:hint="eastAsia" w:ascii="Times New Roman" w:hAnsi="Times New Roman" w:cs="Times New Roman"/>
          <w:color w:val="FF0000"/>
          <w:lang w:eastAsia="zh-CN"/>
        </w:rPr>
        <w:t>The</w:t>
      </w:r>
      <w:r>
        <w:rPr>
          <w:rFonts w:ascii="Times New Roman" w:hAnsi="Times New Roman" w:cs="Times New Roman"/>
          <w:color w:val="FF0000"/>
          <w:lang w:eastAsia="zh-CN"/>
        </w:rPr>
        <w:t xml:space="preserve"> </w:t>
      </w:r>
      <w:r>
        <w:rPr>
          <w:rFonts w:hint="eastAsia" w:ascii="Times New Roman" w:hAnsi="Times New Roman" w:cs="Times New Roman"/>
          <w:color w:val="FF0000"/>
          <w:lang w:eastAsia="zh-CN"/>
        </w:rPr>
        <w:t xml:space="preserve">integrate LED head </w:t>
      </w:r>
      <w:r>
        <w:rPr>
          <w:rFonts w:ascii="Times New Roman" w:hAnsi="Times New Roman" w:cs="Times New Roman"/>
          <w:color w:val="FF0000"/>
          <w:lang w:eastAsia="zh-CN"/>
        </w:rPr>
        <w:t>&amp;</w:t>
      </w:r>
      <w:r>
        <w:rPr>
          <w:rFonts w:ascii="Times New Roman" w:hAnsi="Times New Roman" w:cs="Times New Roman"/>
          <w:color w:val="FF0000"/>
          <w:lang w:eastAsia="zh-Hans"/>
        </w:rPr>
        <w:t xml:space="preserve">rear-light </w:t>
      </w:r>
    </w:p>
    <w:p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Turn lights, brake lights, reverse lights. Low power consumption and increase 50% more in light transmittance.</w:t>
      </w:r>
    </w:p>
    <w:p>
      <w:pPr>
        <w:widowControl/>
        <w:rPr>
          <w:rFonts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Hans"/>
        </w:rPr>
        <w:t>前后</w:t>
      </w:r>
      <w:r>
        <w:rPr>
          <w:rFonts w:hint="eastAsia" w:ascii="PingFang SC" w:hAnsi="PingFang SC" w:eastAsia="PingFang SC" w:cs="PingFang SC"/>
          <w:color w:val="333333"/>
          <w:sz w:val="21"/>
          <w:szCs w:val="21"/>
          <w:shd w:val="clear" w:color="auto" w:fill="FFFFFF"/>
          <w:lang w:eastAsia="zh-CN" w:bidi="ar"/>
        </w:rPr>
        <w:t>远近光一体</w:t>
      </w:r>
      <w:r>
        <w:rPr>
          <w:rFonts w:hint="eastAsia" w:ascii="PingFang SC" w:hAnsi="PingFang SC" w:eastAsia="PingFang SC" w:cs="PingFang SC"/>
          <w:color w:val="333333"/>
          <w:sz w:val="21"/>
          <w:szCs w:val="21"/>
          <w:shd w:val="clear" w:color="auto" w:fill="FFFFFF"/>
          <w:lang w:eastAsia="zh-Hans" w:bidi="ar"/>
        </w:rPr>
        <w:t>贯穿式</w:t>
      </w:r>
      <w:r>
        <w:rPr>
          <w:rFonts w:ascii="PingFang SC" w:hAnsi="PingFang SC" w:eastAsia="PingFang SC" w:cs="PingFang SC"/>
          <w:color w:val="333333"/>
          <w:sz w:val="21"/>
          <w:szCs w:val="21"/>
          <w:shd w:val="clear" w:color="auto" w:fill="FFFFFF"/>
          <w:lang w:eastAsia="zh-Hans" w:bidi="ar"/>
        </w:rPr>
        <w:t>LED</w:t>
      </w:r>
      <w:r>
        <w:rPr>
          <w:rFonts w:hint="eastAsia" w:ascii="PingFang SC" w:hAnsi="PingFang SC" w:eastAsia="PingFang SC" w:cs="PingFang SC"/>
          <w:color w:val="333333"/>
          <w:sz w:val="21"/>
          <w:szCs w:val="21"/>
          <w:shd w:val="clear" w:color="auto" w:fill="FFFFFF"/>
          <w:lang w:eastAsia="zh-CN" w:bidi="ar"/>
        </w:rPr>
        <w:t>大灯</w:t>
      </w:r>
      <w:r>
        <w:rPr>
          <w:rFonts w:ascii="Times New Roman" w:hAnsi="Times New Roman" w:cs="Times New Roman"/>
          <w:lang w:eastAsia="zh-CN"/>
        </w:rPr>
        <w:t>、转向灯、刹车灯、倒车灯。耗电量低，透光度提升  50%。</w:t>
      </w:r>
    </w:p>
    <w:p>
      <w:pPr>
        <w:widowControl/>
        <w:rPr>
          <w:rFonts w:ascii="PingFang SC" w:hAnsi="PingFang SC" w:eastAsia="PingFang SC" w:cs="PingFang SC"/>
          <w:color w:val="333333"/>
          <w:sz w:val="20"/>
          <w:szCs w:val="20"/>
          <w:shd w:val="clear" w:color="auto" w:fill="FFFFFF"/>
          <w:lang w:eastAsia="zh-CN" w:bidi="ar"/>
        </w:rPr>
      </w:pPr>
      <w:r>
        <w:rPr>
          <w:rFonts w:ascii="PingFang SC" w:hAnsi="PingFang SC" w:eastAsia="PingFang SC" w:cs="PingFang SC"/>
          <w:color w:val="333333"/>
          <w:sz w:val="20"/>
          <w:szCs w:val="20"/>
          <w:shd w:val="clear" w:color="auto" w:fill="FFFFFF"/>
          <w:lang w:eastAsia="zh-CN" w:bidi="ar"/>
        </w:rPr>
        <w:drawing>
          <wp:inline distT="0" distB="0" distL="0" distR="0">
            <wp:extent cx="5797550" cy="2132330"/>
            <wp:effectExtent l="0" t="0" r="0" b="1270"/>
            <wp:docPr id="2044205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2059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eastAsia="宋体" w:cs="Times New Roman"/>
          <w:b/>
          <w:bCs/>
          <w:lang w:eastAsia="zh-CN"/>
        </w:rPr>
        <w:t>3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hint="eastAsia" w:ascii="Times New Roman" w:hAnsi="Times New Roman" w:eastAsia="宋体" w:cs="Times New Roman"/>
          <w:b/>
          <w:bCs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</w:rPr>
        <w:t>Front Windshield</w:t>
      </w:r>
    </w:p>
    <w:p>
      <w:pPr>
        <w:rPr>
          <w:rFonts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color w:val="FF0000"/>
          <w:lang w:eastAsia="zh-CN"/>
        </w:rPr>
        <w:t>CC</w:t>
      </w:r>
      <w:r>
        <w:rPr>
          <w:rFonts w:ascii="Times New Roman" w:hAnsi="Times New Roman" w:cs="Times New Roman"/>
          <w:color w:val="FF0000"/>
          <w:lang w:eastAsia="zh-CN"/>
        </w:rPr>
        <w:t xml:space="preserve">C certified tempered and laminated glass Improve visual and </w:t>
      </w:r>
      <w:r>
        <w:rPr>
          <w:rFonts w:hint="eastAsia" w:ascii="Times New Roman" w:hAnsi="Times New Roman" w:cs="Times New Roman"/>
          <w:color w:val="FF0000"/>
          <w:lang w:eastAsia="zh-Hans"/>
        </w:rPr>
        <w:t>more</w:t>
      </w:r>
      <w:r>
        <w:rPr>
          <w:rFonts w:ascii="Times New Roman" w:hAnsi="Times New Roman" w:cs="Times New Roman"/>
          <w:color w:val="FF0000"/>
          <w:lang w:eastAsia="zh-CN"/>
        </w:rPr>
        <w:t xml:space="preserve"> safety</w:t>
      </w:r>
      <w:r>
        <w:rPr>
          <w:rFonts w:ascii="Times New Roman" w:hAnsi="Times New Roman" w:cs="Times New Roman"/>
          <w:lang w:eastAsia="zh-CN"/>
        </w:rPr>
        <w:t>.</w:t>
      </w:r>
    </w:p>
    <w:p>
      <w:pPr>
        <w:rPr>
          <w:rFonts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t>CC</w:t>
      </w:r>
      <w:r>
        <w:rPr>
          <w:rFonts w:ascii="Times New Roman" w:hAnsi="Times New Roman" w:cs="Times New Roman"/>
          <w:lang w:eastAsia="zh-CN"/>
        </w:rPr>
        <w:t>C  认证钢化夹层玻璃·提高视觉效果和安全性能</w:t>
      </w:r>
      <w:r>
        <w:rPr>
          <w:rFonts w:hint="eastAsia" w:ascii="Times New Roman" w:hAnsi="Times New Roman" w:eastAsia="宋体" w:cs="Times New Roman"/>
          <w:lang w:eastAsia="zh-CN"/>
        </w:rPr>
        <w:t>。</w:t>
      </w:r>
    </w:p>
    <w:p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0" distR="0">
            <wp:extent cx="5797550" cy="2192020"/>
            <wp:effectExtent l="0" t="0" r="0" b="0"/>
            <wp:docPr id="14300528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5281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color w:val="FF0000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FF0000"/>
          <w:lang w:eastAsia="zh-CN"/>
        </w:rPr>
        <w:t>4</w:t>
      </w:r>
      <w:r>
        <w:rPr>
          <w:rFonts w:ascii="Times New Roman" w:hAnsi="Times New Roman" w:cs="Times New Roman"/>
          <w:b/>
          <w:bCs/>
          <w:color w:val="FF0000"/>
          <w:lang w:eastAsia="zh-CN"/>
        </w:rPr>
        <w:t>,Dashboard</w:t>
      </w:r>
    </w:p>
    <w:p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LCD display, volt meter, power meter, kilometer and reverse camera,plus Bluetooth, MP5,USB connector.</w:t>
      </w:r>
    </w:p>
    <w:p>
      <w:pPr>
        <w:rPr>
          <w:rFonts w:ascii="Times New Roman" w:hAnsi="Times New Roman" w:eastAsia="宋体" w:cs="Times New Roman"/>
          <w:color w:val="FF0000"/>
          <w:lang w:eastAsia="zh-CN"/>
        </w:rPr>
      </w:pPr>
      <w:r>
        <w:rPr>
          <w:rFonts w:ascii="Times New Roman" w:hAnsi="Times New Roman" w:cs="Times New Roman"/>
          <w:color w:val="FF0000"/>
          <w:lang w:eastAsia="zh-CN"/>
        </w:rPr>
        <w:t>仪表台：整体液晶显示，电压表，电量表、里程表及倒车影像,蓝牙,MP5,USB 接口</w:t>
      </w:r>
      <w:r>
        <w:rPr>
          <w:rFonts w:hint="eastAsia" w:ascii="Times New Roman" w:hAnsi="Times New Roman" w:eastAsia="宋体" w:cs="Times New Roman"/>
          <w:color w:val="FF0000"/>
          <w:lang w:eastAsia="zh-CN"/>
        </w:rPr>
        <w:t>。</w:t>
      </w:r>
    </w:p>
    <w:p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0" distR="0">
            <wp:extent cx="5797550" cy="2163445"/>
            <wp:effectExtent l="0" t="0" r="0" b="8255"/>
            <wp:docPr id="17832393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3939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hint="eastAsia" w:ascii="Times New Roman" w:hAnsi="Times New Roman" w:cs="Times New Roman"/>
          <w:b/>
          <w:bCs/>
          <w:lang w:eastAsia="zh-CN"/>
        </w:rPr>
        <w:t>5</w:t>
      </w:r>
      <w:r>
        <w:rPr>
          <w:rFonts w:ascii="Times New Roman" w:hAnsi="Times New Roman" w:cs="Times New Roman"/>
          <w:b/>
          <w:bCs/>
          <w:lang w:eastAsia="zh-CN"/>
        </w:rPr>
        <w:t xml:space="preserve">,Central lock and One button start </w:t>
      </w:r>
    </w:p>
    <w:p>
      <w:pPr>
        <w:rPr>
          <w:rFonts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cs="Times New Roman"/>
          <w:lang w:eastAsia="zh-Hans"/>
        </w:rPr>
        <w:t>中控钥匙，一键启动</w:t>
      </w:r>
      <w:r>
        <w:rPr>
          <w:rFonts w:hint="eastAsia" w:ascii="Times New Roman" w:hAnsi="Times New Roman" w:eastAsia="宋体" w:cs="Times New Roman"/>
          <w:lang w:eastAsia="zh-CN"/>
        </w:rPr>
        <w:t>。</w:t>
      </w:r>
    </w:p>
    <w:p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0" distR="0">
            <wp:extent cx="5797550" cy="2933700"/>
            <wp:effectExtent l="0" t="0" r="0" b="0"/>
            <wp:docPr id="19812193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21931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t>6,Electric Windows</w:t>
      </w:r>
    </w:p>
    <w:p>
      <w:pPr>
        <w:rPr>
          <w:rFonts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电动窗户</w:t>
      </w:r>
    </w:p>
    <w:p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t>7,</w:t>
      </w:r>
      <w:r>
        <w:t xml:space="preserve"> </w:t>
      </w:r>
      <w:r>
        <w:rPr>
          <w:rFonts w:ascii="Times New Roman" w:hAnsi="Times New Roman" w:cs="Times New Roman"/>
          <w:b/>
          <w:bCs/>
          <w:lang w:eastAsia="zh-CN"/>
        </w:rPr>
        <w:t xml:space="preserve">Mat on the whole car </w:t>
      </w:r>
      <w:r>
        <w:rPr>
          <w:rFonts w:hint="eastAsia" w:ascii="Times New Roman" w:hAnsi="Times New Roman" w:cs="Times New Roman"/>
          <w:b/>
          <w:bCs/>
          <w:lang w:eastAsia="zh-CN"/>
        </w:rPr>
        <w:t>地垫</w:t>
      </w:r>
    </w:p>
    <w:p>
      <w:pPr>
        <w:rPr>
          <w:rFonts w:ascii="Times New Roman" w:hAnsi="Times New Roman" w:cs="Times New Roman"/>
          <w:b/>
          <w:bCs/>
          <w:lang w:eastAsia="zh-CN"/>
        </w:rPr>
      </w:pPr>
    </w:p>
    <w:p>
      <w:pPr>
        <w:ind w:firstLine="440" w:firstLineChars="20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0" distR="0">
            <wp:extent cx="4981575" cy="2057400"/>
            <wp:effectExtent l="0" t="0" r="9525" b="0"/>
            <wp:docPr id="10191912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191287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t xml:space="preserve">8, Optional Air Conditioner </w:t>
      </w:r>
    </w:p>
    <w:p>
      <w:pPr>
        <w:ind w:firstLine="220" w:firstLineChars="100"/>
        <w:rPr>
          <w:rFonts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Hans"/>
        </w:rPr>
        <w:t>可选配</w:t>
      </w:r>
      <w:r>
        <w:rPr>
          <w:rFonts w:hint="eastAsia" w:ascii="Times New Roman" w:hAnsi="Times New Roman" w:cs="Times New Roman"/>
          <w:lang w:eastAsia="zh-CN"/>
        </w:rPr>
        <w:t>空调</w:t>
      </w:r>
      <w:r>
        <w:rPr>
          <w:rFonts w:ascii="Times New Roman" w:hAnsi="Times New Roman" w:cs="Times New Roman"/>
          <w:lang w:eastAsia="zh-CN"/>
        </w:rPr>
        <w:t xml:space="preserve">                </w:t>
      </w:r>
    </w:p>
    <w:p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t>9, Seat with  belt</w:t>
      </w:r>
    </w:p>
    <w:p>
      <w:pPr>
        <w:widowControl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>Genuine Leather with PU</w:t>
      </w:r>
      <w:r>
        <w:rPr>
          <w:rFonts w:hint="eastAsia" w:ascii="Times New Roman" w:hAnsi="Times New Roman" w:eastAsia="宋体" w:cs="Times New Roman"/>
          <w:lang w:eastAsia="zh-CN"/>
        </w:rPr>
        <w:t>,</w:t>
      </w:r>
      <w:r>
        <w:rPr>
          <w:rFonts w:hint="eastAsia" w:ascii="Times New Roman" w:hAnsi="Times New Roman" w:cs="Times New Roman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o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ptional rota</w:t>
      </w:r>
      <w:r>
        <w:rPr>
          <w:rFonts w:hint="eastAsia" w:ascii="Times New Roman" w:hAnsi="Times New Roman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ting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seat for easy getting on and off</w:t>
      </w:r>
      <w:r>
        <w:rPr>
          <w:rFonts w:hint="eastAsia" w:ascii="Times New Roman" w:hAnsi="Times New Roman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ascii="Times New Roman" w:hAnsi="Times New Roman" w:cs="Times New Roman"/>
          <w:lang w:eastAsia="zh-Hans"/>
        </w:rPr>
      </w:pPr>
      <w:r>
        <w:rPr>
          <w:rFonts w:ascii="Times New Roman" w:hAnsi="Times New Roman" w:cs="Times New Roman"/>
          <w:lang w:eastAsia="zh-CN"/>
        </w:rPr>
        <w:t>座椅:真皮面料+高回弹  PU。</w:t>
      </w:r>
      <w:r>
        <w:rPr>
          <w:rFonts w:hint="eastAsia" w:ascii="Times New Roman" w:hAnsi="Times New Roman" w:cs="Times New Roman"/>
          <w:lang w:eastAsia="zh-Hans"/>
        </w:rPr>
        <w:t>选配可旋转座椅，方便上下车。</w:t>
      </w:r>
    </w:p>
    <w:p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0" distR="0">
            <wp:extent cx="5797550" cy="1708785"/>
            <wp:effectExtent l="0" t="0" r="0" b="5715"/>
            <wp:docPr id="6193053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30532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lang w:eastAsia="zh-CN"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  <w:lang w:eastAsia="zh-CN"/>
        </w:rPr>
        <w:t>1</w:t>
      </w:r>
      <w:r>
        <w:rPr>
          <w:rFonts w:ascii="Times New Roman" w:hAnsi="Times New Roman" w:cs="Times New Roman"/>
          <w:b/>
          <w:bCs/>
          <w:lang w:eastAsia="zh-CN"/>
        </w:rPr>
        <w:t>0</w:t>
      </w:r>
      <w:r>
        <w:rPr>
          <w:rFonts w:hint="eastAsia" w:ascii="Times New Roman" w:hAnsi="Times New Roman" w:cs="Times New Roman"/>
          <w:b/>
          <w:bCs/>
          <w:lang w:eastAsia="zh-CN"/>
        </w:rPr>
        <w:t>.</w:t>
      </w:r>
      <w:r>
        <w:rPr>
          <w:rFonts w:ascii="Times New Roman" w:hAnsi="Times New Roman" w:cs="Times New Roman"/>
          <w:b/>
          <w:bCs/>
          <w:lang w:eastAsia="zh-CN"/>
        </w:rPr>
        <w:t xml:space="preserve">AC </w:t>
      </w:r>
      <w:r>
        <w:rPr>
          <w:rFonts w:ascii="Times New Roman" w:hAnsi="Times New Roman" w:cs="Times New Roman"/>
          <w:b/>
          <w:bCs/>
        </w:rPr>
        <w:t>Motor</w:t>
      </w:r>
      <w:r>
        <w:rPr>
          <w:rFonts w:ascii="Times New Roman" w:hAnsi="Times New Roman" w:cs="Times New Roman"/>
          <w:b/>
          <w:bCs/>
          <w:lang w:eastAsia="zh-CN"/>
        </w:rPr>
        <w:t xml:space="preserve"> (4000W)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 motor with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powerful and water proof, lower noise, no carbon brush, maintenance-free. Equipped with fast home charging system</w:t>
      </w:r>
      <w:r>
        <w:rPr>
          <w:rFonts w:hint="eastAsia"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  <w:r>
        <w:rPr>
          <w:rFonts w:hint="eastAsia" w:ascii="宋体" w:hAnsi="宋体" w:eastAsia="宋体" w:cs="宋体"/>
        </w:rPr>
        <w:t>电机：交流动力电机，动力强大，低噪声，免维护，从而有效提升续航里程。配有上坡辅助系统。</w:t>
      </w:r>
    </w:p>
    <w:p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797550" cy="1838960"/>
            <wp:effectExtent l="0" t="0" r="0" b="8890"/>
            <wp:docPr id="11269472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4721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eastAsia="zh-CN"/>
        </w:rPr>
        <w:t>1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hint="eastAsia"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Lithium Iron Phosphate Battery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 BMS system, more than  2,</w:t>
      </w:r>
      <w:r>
        <w:rPr>
          <w:rFonts w:hint="eastAsia"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00 times charging cycles(8-10 years) under working environment from -</w:t>
      </w:r>
      <w:r>
        <w:rPr>
          <w:rFonts w:hint="eastAsia"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0 to </w:t>
      </w:r>
      <w:r>
        <w:rPr>
          <w:rFonts w:hint="eastAsia"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0 °C. Equipped with  </w:t>
      </w:r>
      <w:r>
        <w:rPr>
          <w:rFonts w:hint="eastAsia" w:ascii="Times New Roman" w:hAnsi="Times New Roman" w:cs="Times New Roman"/>
        </w:rPr>
        <w:t>hill-start assist control.</w:t>
      </w:r>
    </w:p>
    <w:p>
      <w:pPr>
        <w:rPr>
          <w:rFonts w:ascii="Times New Roman" w:hAnsi="Times New Roman" w:cs="Times New Roman"/>
        </w:rPr>
      </w:pPr>
      <w:r>
        <w:rPr>
          <w:rFonts w:hint="eastAsia" w:ascii="宋体" w:hAnsi="宋体" w:eastAsia="宋体" w:cs="宋体"/>
        </w:rPr>
        <w:t>电池</w:t>
      </w:r>
      <w:r>
        <w:rPr>
          <w:rFonts w:ascii="Times New Roman" w:hAnsi="Times New Roman" w:cs="Times New Roman"/>
        </w:rPr>
        <w:t>:</w:t>
      </w:r>
      <w:r>
        <w:rPr>
          <w:rFonts w:hint="eastAsia" w:ascii="宋体" w:hAnsi="宋体" w:eastAsia="宋体" w:cs="宋体"/>
        </w:rPr>
        <w:t>磷酸铁锂电池，安全性好，有</w:t>
      </w:r>
      <w:r>
        <w:rPr>
          <w:rFonts w:ascii="Times New Roman" w:hAnsi="Times New Roman" w:cs="Times New Roman"/>
        </w:rPr>
        <w:t xml:space="preserve">  BMS   </w:t>
      </w:r>
      <w:r>
        <w:rPr>
          <w:rFonts w:hint="eastAsia" w:ascii="宋体" w:hAnsi="宋体" w:eastAsia="宋体" w:cs="宋体"/>
        </w:rPr>
        <w:t>管理系统，可以在</w:t>
      </w:r>
      <w:r>
        <w:rPr>
          <w:rFonts w:ascii="Times New Roman" w:hAnsi="Times New Roman" w:cs="Times New Roman"/>
        </w:rPr>
        <w:t>-</w:t>
      </w:r>
      <w:r>
        <w:rPr>
          <w:rFonts w:hint="eastAsia"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0-</w:t>
      </w:r>
      <w:r>
        <w:rPr>
          <w:rFonts w:hint="eastAsia"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0℃</w:t>
      </w:r>
      <w:r>
        <w:rPr>
          <w:rFonts w:hint="eastAsia" w:ascii="宋体" w:hAnsi="宋体" w:eastAsia="宋体" w:cs="宋体"/>
        </w:rPr>
        <w:t>的工作环境，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宋体" w:hAnsi="宋体" w:eastAsia="宋体" w:cs="宋体"/>
        </w:rPr>
        <w:t>循环充放电</w:t>
      </w:r>
      <w:r>
        <w:rPr>
          <w:rFonts w:ascii="Times New Roman" w:hAnsi="Times New Roman" w:cs="Times New Roman"/>
        </w:rPr>
        <w:t xml:space="preserve"> 2</w:t>
      </w:r>
      <w:r>
        <w:rPr>
          <w:rFonts w:hint="eastAsia"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00 </w:t>
      </w:r>
      <w:r>
        <w:rPr>
          <w:rFonts w:hint="eastAsia" w:ascii="宋体" w:hAnsi="宋体" w:eastAsia="宋体" w:cs="宋体"/>
        </w:rPr>
        <w:t>次，寿命</w:t>
      </w:r>
      <w:r>
        <w:rPr>
          <w:rFonts w:ascii="Times New Roman" w:hAnsi="Times New Roman" w:cs="Times New Roman"/>
        </w:rPr>
        <w:t xml:space="preserve"> 8-10 </w:t>
      </w:r>
      <w:r>
        <w:rPr>
          <w:rFonts w:hint="eastAsia" w:ascii="宋体" w:hAnsi="宋体" w:eastAsia="宋体" w:cs="宋体"/>
        </w:rPr>
        <w:t>年左右。且配有上坡辅助系统。</w:t>
      </w:r>
    </w:p>
    <w:p>
      <w:pPr>
        <w:rPr>
          <w:rFonts w:ascii="Times New Roman" w:hAnsi="Times New Roman" w:eastAsia="宋体" w:cs="Times New Roman"/>
          <w:lang w:eastAsia="zh-CN"/>
        </w:rPr>
      </w:pPr>
    </w:p>
    <w:p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hint="eastAsia" w:ascii="Times New Roman" w:hAnsi="Times New Roman" w:cs="Times New Roman"/>
        </w:rPr>
        <w:t>an</w:t>
      </w:r>
      <w:r>
        <w:rPr>
          <w:rFonts w:ascii="Times New Roman" w:hAnsi="Times New Roman" w:cs="Times New Roman"/>
        </w:rPr>
        <w:t xml:space="preserve"> be remote </w:t>
      </w:r>
      <w:r>
        <w:rPr>
          <w:rFonts w:hint="eastAsia" w:ascii="Times New Roman" w:hAnsi="Times New Roman" w:cs="Times New Roman"/>
        </w:rPr>
        <w:t xml:space="preserve">online </w:t>
      </w:r>
      <w:r>
        <w:rPr>
          <w:rFonts w:ascii="Times New Roman" w:hAnsi="Times New Roman" w:cs="Times New Roman"/>
        </w:rPr>
        <w:t>monitoring</w:t>
      </w:r>
      <w:r>
        <w:rPr>
          <w:rFonts w:hint="eastAsia"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Automatic power off after full charge</w:t>
      </w:r>
      <w:r>
        <w:rPr>
          <w:rFonts w:hint="eastAsia"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  <w:r>
        <w:rPr>
          <w:rFonts w:hint="eastAsia" w:ascii="宋体" w:hAnsi="宋体" w:eastAsia="宋体" w:cs="宋体"/>
        </w:rPr>
        <w:t>可监测：</w:t>
      </w:r>
    </w:p>
    <w:p>
      <w:pPr>
        <w:rPr>
          <w:rFonts w:ascii="Times New Roman" w:hAnsi="Times New Roman" w:cs="Times New Roman"/>
        </w:rPr>
      </w:pPr>
      <w:r>
        <w:rPr>
          <w:rFonts w:hint="eastAsia" w:ascii="宋体" w:hAnsi="宋体" w:eastAsia="宋体" w:cs="宋体"/>
        </w:rPr>
        <w:t>实现远程在线监测，可通讯，充满自动停止。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796280" cy="1823720"/>
            <wp:effectExtent l="0" t="0" r="0" b="5080"/>
            <wp:docPr id="2445001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500118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17813" cy="183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12</w:t>
      </w:r>
      <w:r>
        <w:rPr>
          <w:rFonts w:hint="eastAsia"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Electronic Control System</w:t>
      </w:r>
    </w:p>
    <w:p>
      <w:pPr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Use Enpower electric control system , reliable and water-proof</w:t>
      </w:r>
    </w:p>
    <w:p>
      <w:pPr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电控系统:采用英博尔电控系统，可靠性高</w:t>
      </w:r>
      <w:r>
        <w:rPr>
          <w:rFonts w:hint="eastAsia" w:ascii="宋体" w:hAnsi="宋体" w:eastAsia="宋体" w:cs="宋体"/>
        </w:rPr>
        <w:t>及防水</w:t>
      </w:r>
      <w:r>
        <w:rPr>
          <w:rFonts w:ascii="宋体" w:hAnsi="宋体" w:eastAsia="宋体" w:cs="宋体"/>
        </w:rPr>
        <w:t>。</w:t>
      </w:r>
    </w:p>
    <w:p>
      <w:pPr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drawing>
          <wp:inline distT="0" distB="0" distL="0" distR="0">
            <wp:extent cx="5797550" cy="2228850"/>
            <wp:effectExtent l="0" t="0" r="0" b="0"/>
            <wp:docPr id="113427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274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03744" cy="223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</w:rPr>
      </w:pPr>
    </w:p>
    <w:p>
      <w:pPr>
        <w:rPr>
          <w:rStyle w:val="14"/>
        </w:rPr>
      </w:pPr>
      <w:r>
        <w:rPr>
          <w:rStyle w:val="13"/>
        </w:rPr>
        <w:t>13. Brake System</w:t>
      </w:r>
      <w:r>
        <w:rPr>
          <w:rFonts w:ascii="TimesNewRomanPS-BoldMT" w:hAnsi="TimesNewRomanPS-BoldMT"/>
          <w:b/>
          <w:bCs/>
          <w:color w:val="000000"/>
        </w:rPr>
        <w:br w:type="textWrapping"/>
      </w:r>
    </w:p>
    <w:p>
      <w:pPr>
        <w:rPr>
          <w:rFonts w:ascii="Times New Roman" w:hAnsi="Times New Roman" w:cs="Times New Roman"/>
          <w:b/>
          <w:bCs/>
        </w:rPr>
      </w:pPr>
      <w:r>
        <w:rPr>
          <w:rStyle w:val="14"/>
        </w:rPr>
        <w:t>Front-disc and Rear-drum,two-circuit hydraulic brake</w:t>
      </w:r>
    </w:p>
    <w:p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制动系统：</w:t>
      </w:r>
      <w:r>
        <w:rPr>
          <w:rFonts w:ascii="Times New Roman" w:hAnsi="Times New Roman" w:cs="Times New Roman"/>
          <w:b/>
          <w:bCs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lang w:eastAsia="zh-CN"/>
        </w:rPr>
        <w:t>前碟后鼓式双回路液压制动。</w:t>
      </w:r>
    </w:p>
    <w:p>
      <w:pPr>
        <w:rPr>
          <w:rFonts w:ascii="Times New Roman" w:hAnsi="Times New Roman" w:cs="Times New Roman"/>
          <w:b/>
          <w:bCs/>
          <w:lang w:eastAsia="zh-CN"/>
        </w:rPr>
      </w:pPr>
    </w:p>
    <w:p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drawing>
          <wp:inline distT="0" distB="0" distL="0" distR="0">
            <wp:extent cx="5797550" cy="2301240"/>
            <wp:effectExtent l="0" t="0" r="0" b="3810"/>
            <wp:docPr id="21370584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058458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14</w:t>
      </w:r>
      <w:r>
        <w:rPr>
          <w:rFonts w:hint="eastAsia"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Suspension  System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front axle and  suspension are  independent  suspensions, simple  structure and excellent stability. The integrated rear axle,axle housing welded by seamless steel tube, lower noise,more durable  and reliable.</w:t>
      </w:r>
    </w:p>
    <w:p>
      <w:pPr>
        <w:rPr>
          <w:rFonts w:ascii="Times New Roman" w:hAnsi="Times New Roman" w:cs="Times New Roman"/>
        </w:rPr>
      </w:pPr>
      <w:r>
        <w:rPr>
          <w:rFonts w:hint="eastAsia" w:ascii="宋体" w:hAnsi="宋体" w:eastAsia="宋体" w:cs="宋体"/>
        </w:rPr>
        <w:t>悬挂系统</w:t>
      </w:r>
      <w:r>
        <w:rPr>
          <w:rFonts w:ascii="Times New Roman" w:hAnsi="Times New Roman" w:cs="Times New Roman"/>
        </w:rPr>
        <w:t>:</w:t>
      </w:r>
      <w:r>
        <w:rPr>
          <w:rFonts w:hint="eastAsia" w:ascii="宋体" w:hAnsi="宋体" w:eastAsia="宋体" w:cs="宋体"/>
        </w:rPr>
        <w:t>前桥及悬挂为独立悬挂，结构简单，稳定性好。后桥为整体式后桥、无缝钢管焊接桥壳，噪音低</w:t>
      </w:r>
      <w:r>
        <w:rPr>
          <w:rFonts w:ascii="Times New Roman" w:hAnsi="Times New Roman" w:cs="Times New Roman"/>
        </w:rPr>
        <w:t xml:space="preserve">,  </w:t>
      </w:r>
      <w:r>
        <w:rPr>
          <w:rFonts w:hint="eastAsia" w:ascii="宋体" w:hAnsi="宋体" w:eastAsia="宋体" w:cs="宋体"/>
        </w:rPr>
        <w:t>可靠。</w:t>
      </w:r>
    </w:p>
    <w:p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0" distR="0">
            <wp:extent cx="5793740" cy="1971675"/>
            <wp:effectExtent l="0" t="0" r="0" b="0"/>
            <wp:docPr id="316964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6400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19193" cy="198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15.Frame&amp;Chassis</w:t>
      </w:r>
    </w:p>
    <w:p>
      <w:pPr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GB Standard Steel, under pickling</w:t>
      </w:r>
      <w:r>
        <w:rPr>
          <w:rFonts w:hint="eastAsia" w:ascii="宋体" w:hAnsi="宋体" w:eastAsia="宋体" w:cs="宋体"/>
        </w:rPr>
        <w:t>，</w:t>
      </w:r>
      <w:r>
        <w:rPr>
          <w:rFonts w:ascii="宋体" w:hAnsi="宋体" w:eastAsia="宋体" w:cs="宋体"/>
        </w:rPr>
        <w:t xml:space="preserve">Photostatting and corrosion-resistant treatment </w:t>
      </w:r>
    </w:p>
    <w:p>
      <w:pPr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车架及底盘：采用国标钢材，整体表面经酸洗磷化耐腐蚀处理</w:t>
      </w:r>
    </w:p>
    <w:p>
      <w:pPr>
        <w:rPr>
          <w:rFonts w:ascii="Times New Roman" w:hAnsi="Times New Roman" w:cs="Times New Roman"/>
          <w:lang w:eastAsia="zh-CN"/>
        </w:rPr>
      </w:pPr>
    </w:p>
    <w:p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0" distR="0">
            <wp:extent cx="5796280" cy="2176145"/>
            <wp:effectExtent l="0" t="0" r="0" b="0"/>
            <wp:docPr id="9556234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623400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08368" cy="218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t>Several</w:t>
      </w:r>
      <w:r>
        <w:rPr>
          <w:rFonts w:ascii="Times New Roman" w:hAnsi="Times New Roman" w:cs="Times New Roman"/>
          <w:b/>
          <w:bCs/>
          <w:lang w:eastAsia="zh-Hans"/>
        </w:rPr>
        <w:t xml:space="preserve"> </w:t>
      </w:r>
      <w:r>
        <w:rPr>
          <w:rFonts w:hint="eastAsia" w:ascii="Times New Roman" w:hAnsi="Times New Roman" w:cs="Times New Roman"/>
          <w:b/>
          <w:bCs/>
          <w:lang w:eastAsia="zh-CN"/>
        </w:rPr>
        <w:t>kinds of Cargo Box for choose:</w:t>
      </w:r>
    </w:p>
    <w:p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hint="eastAsia" w:ascii="Times New Roman" w:hAnsi="Times New Roman" w:cs="Times New Roman"/>
          <w:b/>
          <w:bCs/>
          <w:lang w:eastAsia="zh-CN"/>
        </w:rPr>
        <w:t>多种货箱可供选择：</w:t>
      </w:r>
    </w:p>
    <w:p>
      <w:pPr>
        <w:spacing w:before="70"/>
        <w:rPr>
          <w:rFonts w:ascii="Times New Roman" w:hAnsi="Times New Roman" w:eastAsia="宋体" w:cs="Times New Roman"/>
          <w:b/>
          <w:bCs/>
          <w:lang w:eastAsia="zh-CN"/>
        </w:rPr>
      </w:pPr>
    </w:p>
    <w:p>
      <w:pPr>
        <w:spacing w:before="70"/>
        <w:rPr>
          <w:rFonts w:ascii="Times New Roman" w:hAnsi="Times New Roman" w:eastAsia="宋体" w:cs="Times New Roman"/>
          <w:b/>
          <w:bCs/>
          <w:lang w:eastAsia="zh-CN"/>
        </w:rPr>
      </w:pPr>
    </w:p>
    <w:p>
      <w:pPr>
        <w:spacing w:before="70"/>
        <w:rPr>
          <w:rFonts w:ascii="Times New Roman" w:hAnsi="Times New Roman" w:eastAsia="宋体" w:cs="Times New Roman"/>
          <w:b/>
          <w:bCs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lang w:eastAsia="zh-CN"/>
        </w:rPr>
        <w:t>1</w:t>
      </w:r>
      <w:bookmarkStart w:id="0" w:name="OLE_LINK1"/>
      <w:r>
        <w:rPr>
          <w:rFonts w:hint="eastAsia" w:ascii="Times New Roman" w:hAnsi="Times New Roman" w:eastAsia="宋体" w:cs="Times New Roman"/>
          <w:b/>
          <w:bCs/>
          <w:lang w:eastAsia="zh-CN"/>
        </w:rPr>
        <w:t xml:space="preserve">, Logistics </w:t>
      </w:r>
      <w:r>
        <w:rPr>
          <w:rFonts w:ascii="Times New Roman" w:hAnsi="Times New Roman" w:eastAsia="宋体" w:cs="Times New Roman"/>
          <w:b/>
          <w:bCs/>
          <w:lang w:eastAsia="zh-CN"/>
        </w:rPr>
        <w:t>Box--</w:t>
      </w:r>
      <w:r>
        <w:rPr>
          <w:rFonts w:hint="eastAsia" w:ascii="Times New Roman" w:hAnsi="Times New Roman" w:eastAsia="宋体" w:cs="Times New Roman"/>
          <w:b/>
          <w:bCs/>
          <w:lang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lang w:eastAsia="zh-CN"/>
        </w:rPr>
        <w:t>Cellular panel</w:t>
      </w:r>
      <w:r>
        <w:rPr>
          <w:rFonts w:hint="eastAsia" w:ascii="Times New Roman" w:hAnsi="Times New Roman" w:eastAsia="宋体" w:cs="Times New Roman"/>
          <w:b/>
          <w:bCs/>
          <w:lang w:eastAsia="zh-CN"/>
        </w:rPr>
        <w:t>（side open or wing open）</w:t>
      </w:r>
      <w:r>
        <w:rPr>
          <w:rFonts w:ascii="Times New Roman" w:hAnsi="Times New Roman" w:eastAsia="宋体" w:cs="Times New Roman"/>
          <w:b/>
          <w:bCs/>
          <w:lang w:eastAsia="zh-CN"/>
        </w:rPr>
        <w:t>:</w:t>
      </w:r>
    </w:p>
    <w:p>
      <w:pPr>
        <w:spacing w:before="70"/>
        <w:rPr>
          <w:rFonts w:ascii="Times New Roman" w:hAnsi="Times New Roman" w:eastAsia="宋体" w:cs="Times New Roman"/>
          <w:b/>
          <w:bCs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lang w:eastAsia="zh-CN"/>
        </w:rPr>
        <w:t>物流箱-蜂窝板（单侧开门，双侧开门）</w:t>
      </w:r>
    </w:p>
    <w:p>
      <w:pPr>
        <w:spacing w:before="70"/>
        <w:rPr>
          <w:rFonts w:ascii="Times New Roman" w:hAnsi="Times New Roman" w:eastAsia="宋体" w:cs="Times New Roman"/>
          <w:lang w:eastAsia="zh-CN"/>
        </w:rPr>
      </w:pPr>
      <w:r>
        <w:rPr>
          <w:rFonts w:ascii="Times New Roman" w:hAnsi="Times New Roman" w:eastAsia="宋体" w:cs="Times New Roman"/>
          <w:lang w:eastAsia="zh-CN"/>
        </w:rPr>
        <w:t>Size:1635*1150*1058mm</w:t>
      </w:r>
    </w:p>
    <w:p>
      <w:pPr>
        <w:spacing w:before="70"/>
        <w:rPr>
          <w:rFonts w:eastAsia="宋体" w:asciiTheme="minorHAnsi"/>
          <w:lang w:eastAsia="zh-CN"/>
        </w:rPr>
      </w:pPr>
      <w:r>
        <w:rPr>
          <w:rFonts w:hint="eastAsia" w:eastAsia="宋体" w:asciiTheme="minorHAnsi"/>
          <w:lang w:eastAsia="zh-CN"/>
        </w:rPr>
        <w:t>尺寸:</w:t>
      </w:r>
      <w:r>
        <w:rPr>
          <w:rFonts w:ascii="Times New Roman" w:hAnsi="Times New Roman" w:eastAsia="宋体" w:cs="Times New Roman"/>
          <w:lang w:eastAsia="zh-CN"/>
        </w:rPr>
        <w:t>1635*1150*1058mm</w:t>
      </w:r>
    </w:p>
    <w:p>
      <w:pPr>
        <w:spacing w:before="70"/>
        <w:ind w:left="100"/>
        <w:rPr>
          <w:rFonts w:ascii="Times New Roman" w:hAnsi="Times New Roman" w:eastAsia="宋体" w:cs="Times New Roman"/>
          <w:lang w:eastAsia="zh-CN"/>
        </w:rPr>
      </w:pPr>
    </w:p>
    <w:p>
      <w:pPr>
        <w:spacing w:before="70"/>
        <w:ind w:left="100"/>
        <w:rPr>
          <w:rFonts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t>W</w:t>
      </w:r>
      <w:r>
        <w:rPr>
          <w:rFonts w:ascii="Times New Roman" w:hAnsi="Times New Roman" w:eastAsia="宋体" w:cs="Times New Roman"/>
          <w:lang w:eastAsia="zh-CN"/>
        </w:rPr>
        <w:t>ith comprehensive strength,bending resistance, excellent properties such as corrosion resistance and high temperature resistance. 70-90% lighter than solid palate.</w:t>
      </w:r>
      <w:bookmarkEnd w:id="0"/>
    </w:p>
    <w:p>
      <w:pPr>
        <w:spacing w:before="70"/>
        <w:ind w:left="100"/>
        <w:rPr>
          <w:rFonts w:eastAsia="Arial Unicode MS" w:asciiTheme="minorHAnsi"/>
          <w:color w:val="000007"/>
          <w:sz w:val="18"/>
          <w:lang w:eastAsia="zh-CN"/>
        </w:rPr>
      </w:pPr>
      <w:r>
        <w:rPr>
          <w:rFonts w:eastAsia="Arial Unicode MS" w:asciiTheme="minorHAnsi"/>
          <w:color w:val="000007"/>
          <w:sz w:val="18"/>
          <w:lang w:eastAsia="zh-CN"/>
        </w:rPr>
        <w:t>是由蜂窝板材料制作，</w:t>
      </w:r>
      <w:r>
        <w:rPr>
          <w:rFonts w:hint="eastAsia" w:eastAsia="Arial Unicode MS" w:asciiTheme="minorHAnsi"/>
          <w:color w:val="000007"/>
          <w:sz w:val="18"/>
          <w:lang w:eastAsia="zh-CN"/>
        </w:rPr>
        <w:t>其特殊的结构，抗压强度</w:t>
      </w:r>
      <w:r>
        <w:rPr>
          <w:rFonts w:eastAsia="Arial Unicode MS" w:asciiTheme="minorHAnsi"/>
          <w:color w:val="000007"/>
          <w:sz w:val="18"/>
          <w:lang w:eastAsia="zh-CN"/>
        </w:rPr>
        <w:t>高，抗弯特性</w:t>
      </w:r>
      <w:r>
        <w:rPr>
          <w:rFonts w:hint="eastAsia" w:eastAsia="Arial Unicode MS" w:asciiTheme="minorHAnsi"/>
          <w:color w:val="000007"/>
          <w:sz w:val="18"/>
          <w:lang w:eastAsia="zh-Hans"/>
        </w:rPr>
        <w:t>，</w:t>
      </w:r>
      <w:r>
        <w:rPr>
          <w:rFonts w:eastAsia="Arial Unicode MS" w:asciiTheme="minorHAnsi"/>
          <w:color w:val="000007"/>
          <w:sz w:val="18"/>
          <w:lang w:eastAsia="zh-CN"/>
        </w:rPr>
        <w:t>比同厚度的实心板轻70-90%，具有耐腐蚀、耐高温等多种优异性能。</w:t>
      </w:r>
    </w:p>
    <w:p>
      <w:pPr>
        <w:spacing w:before="70"/>
        <w:ind w:left="100"/>
        <w:rPr>
          <w:rFonts w:eastAsia="Arial Unicode MS" w:asciiTheme="minorHAnsi"/>
          <w:color w:val="000007"/>
          <w:sz w:val="18"/>
          <w:lang w:eastAsia="zh-CN"/>
        </w:rPr>
      </w:pPr>
      <w:r>
        <w:rPr>
          <w:rFonts w:eastAsia="Arial Unicode MS" w:asciiTheme="minorHAnsi"/>
          <w:color w:val="000007"/>
          <w:sz w:val="18"/>
          <w:lang w:eastAsia="zh-CN"/>
        </w:rPr>
        <w:drawing>
          <wp:inline distT="0" distB="0" distL="114300" distR="114300">
            <wp:extent cx="2567305" cy="2567305"/>
            <wp:effectExtent l="0" t="0" r="4445" b="4445"/>
            <wp:docPr id="2" name="图片 2" descr="微信图片_20200821150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0082115093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67305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 Unicode MS" w:asciiTheme="minorHAnsi"/>
          <w:color w:val="000007"/>
          <w:sz w:val="18"/>
          <w:lang w:eastAsia="zh-CN"/>
        </w:rPr>
        <w:drawing>
          <wp:inline distT="0" distB="0" distL="114300" distR="114300">
            <wp:extent cx="2536825" cy="2536825"/>
            <wp:effectExtent l="0" t="0" r="15875" b="15875"/>
            <wp:docPr id="3" name="图片 3" descr="微信图片_20200711114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0071111435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70"/>
        <w:rPr>
          <w:rFonts w:ascii="Times New Roman" w:hAnsi="Times New Roman" w:eastAsia="宋体" w:cs="Times New Roman"/>
          <w:b/>
          <w:bCs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lang w:eastAsia="zh-CN"/>
        </w:rPr>
        <w:t xml:space="preserve">       V01  </w:t>
      </w:r>
      <w:r>
        <w:rPr>
          <w:rFonts w:ascii="Times New Roman" w:hAnsi="Times New Roman" w:eastAsia="宋体" w:cs="Times New Roman"/>
          <w:b/>
          <w:bCs/>
          <w:lang w:eastAsia="zh-CN"/>
        </w:rPr>
        <w:t xml:space="preserve">one side door </w:t>
      </w:r>
      <w:r>
        <w:rPr>
          <w:rFonts w:hint="eastAsia" w:ascii="Times New Roman" w:hAnsi="Times New Roman" w:eastAsia="宋体" w:cs="Times New Roman"/>
          <w:b/>
          <w:bCs/>
          <w:lang w:eastAsia="zh-CN"/>
        </w:rPr>
        <w:t xml:space="preserve">单侧开门                 </w:t>
      </w:r>
      <w:r>
        <w:rPr>
          <w:rFonts w:ascii="Times New Roman" w:hAnsi="Times New Roman" w:eastAsia="宋体" w:cs="Times New Roman"/>
          <w:b/>
          <w:bCs/>
          <w:lang w:eastAsia="zh-CN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lang w:eastAsia="zh-CN"/>
        </w:rPr>
        <w:t xml:space="preserve">    </w:t>
      </w:r>
      <w:r>
        <w:rPr>
          <w:rFonts w:ascii="Times New Roman" w:hAnsi="Times New Roman" w:eastAsia="宋体" w:cs="Times New Roman"/>
          <w:b/>
          <w:bCs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lang w:eastAsia="zh-CN"/>
        </w:rPr>
        <w:t xml:space="preserve">V02     </w:t>
      </w:r>
      <w:r>
        <w:rPr>
          <w:rFonts w:ascii="Times New Roman" w:hAnsi="Times New Roman" w:eastAsia="宋体" w:cs="Times New Roman"/>
          <w:b/>
          <w:bCs/>
          <w:lang w:eastAsia="zh-CN"/>
        </w:rPr>
        <w:t xml:space="preserve">Double </w:t>
      </w:r>
      <w:r>
        <w:rPr>
          <w:rFonts w:hint="eastAsia" w:ascii="Times New Roman" w:hAnsi="Times New Roman" w:eastAsia="宋体" w:cs="Times New Roman"/>
          <w:b/>
          <w:bCs/>
          <w:lang w:eastAsia="zh-CN"/>
        </w:rPr>
        <w:t>sides</w:t>
      </w:r>
      <w:r>
        <w:rPr>
          <w:rFonts w:ascii="Times New Roman" w:hAnsi="Times New Roman" w:eastAsia="宋体" w:cs="Times New Roman"/>
          <w:b/>
          <w:bCs/>
          <w:lang w:eastAsia="zh-CN"/>
        </w:rPr>
        <w:t xml:space="preserve"> door</w:t>
      </w:r>
      <w:r>
        <w:rPr>
          <w:rFonts w:hint="eastAsia" w:ascii="Times New Roman" w:hAnsi="Times New Roman" w:eastAsia="宋体" w:cs="Times New Roman"/>
          <w:b/>
          <w:bCs/>
          <w:lang w:eastAsia="zh-CN"/>
        </w:rPr>
        <w:t xml:space="preserve"> 双侧开门</w:t>
      </w:r>
    </w:p>
    <w:p>
      <w:pPr>
        <w:spacing w:before="70"/>
        <w:rPr>
          <w:rFonts w:ascii="Times New Roman" w:hAnsi="Times New Roman" w:eastAsia="宋体" w:cs="Times New Roman"/>
          <w:b/>
          <w:bCs/>
          <w:lang w:eastAsia="zh-CN"/>
        </w:rPr>
      </w:pPr>
    </w:p>
    <w:p>
      <w:pPr>
        <w:spacing w:before="70"/>
        <w:rPr>
          <w:rFonts w:ascii="Times New Roman" w:hAnsi="Times New Roman" w:eastAsia="宋体" w:cs="Times New Roman"/>
          <w:b/>
          <w:bCs/>
          <w:lang w:eastAsia="zh-CN"/>
        </w:rPr>
      </w:pPr>
    </w:p>
    <w:p>
      <w:pPr>
        <w:spacing w:before="70"/>
        <w:rPr>
          <w:rFonts w:ascii="Times New Roman" w:hAnsi="Times New Roman" w:eastAsia="宋体" w:cs="Times New Roman"/>
          <w:b/>
          <w:bCs/>
          <w:lang w:eastAsia="zh-CN"/>
        </w:rPr>
      </w:pPr>
    </w:p>
    <w:p>
      <w:pPr>
        <w:spacing w:before="70"/>
        <w:rPr>
          <w:rFonts w:ascii="Times New Roman" w:hAnsi="Times New Roman" w:eastAsia="宋体" w:cs="Times New Roman"/>
          <w:b/>
          <w:bCs/>
          <w:lang w:eastAsia="zh-CN"/>
        </w:rPr>
      </w:pPr>
    </w:p>
    <w:p>
      <w:pPr>
        <w:spacing w:before="70"/>
        <w:rPr>
          <w:rFonts w:ascii="Times New Roman" w:hAnsi="Times New Roman" w:eastAsia="宋体" w:cs="Times New Roman"/>
          <w:b/>
          <w:bCs/>
          <w:lang w:eastAsia="zh-CN"/>
        </w:rPr>
      </w:pPr>
    </w:p>
    <w:p>
      <w:pPr>
        <w:spacing w:before="70"/>
        <w:rPr>
          <w:rFonts w:ascii="Times New Roman" w:hAnsi="Times New Roman" w:eastAsia="宋体" w:cs="Times New Roman"/>
          <w:b/>
          <w:bCs/>
          <w:lang w:eastAsia="zh-CN"/>
        </w:rPr>
      </w:pPr>
    </w:p>
    <w:p>
      <w:pPr>
        <w:spacing w:before="70"/>
        <w:rPr>
          <w:rFonts w:ascii="Times New Roman" w:hAnsi="Times New Roman" w:eastAsia="宋体" w:cs="Times New Roman"/>
          <w:b/>
          <w:bCs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lang w:eastAsia="zh-CN"/>
        </w:rPr>
        <w:t>2,Optional Cargo Box-Equip with cooling system and heating system.</w:t>
      </w:r>
    </w:p>
    <w:p>
      <w:pPr>
        <w:spacing w:before="70"/>
        <w:rPr>
          <w:rFonts w:ascii="Times New Roman" w:hAnsi="Times New Roman" w:eastAsia="宋体" w:cs="Times New Roman"/>
          <w:b/>
          <w:bCs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lang w:eastAsia="zh-CN"/>
        </w:rPr>
        <w:t>可选配货箱-配备制冷制热系统。</w:t>
      </w:r>
    </w:p>
    <w:p>
      <w:pPr>
        <w:spacing w:before="70"/>
        <w:ind w:left="100"/>
        <w:rPr>
          <w:rFonts w:ascii="Times New Roman" w:hAnsi="Times New Roman" w:eastAsia="宋体" w:cs="Times New Roman"/>
          <w:lang w:eastAsia="zh-CN"/>
        </w:rPr>
      </w:pPr>
    </w:p>
    <w:p>
      <w:pPr>
        <w:spacing w:before="70"/>
        <w:ind w:left="100"/>
        <w:rPr>
          <w:rFonts w:ascii="Times New Roman" w:hAnsi="Times New Roman" w:eastAsia="宋体" w:cs="Times New Roman"/>
          <w:lang w:eastAsia="zh-CN"/>
        </w:rPr>
      </w:pPr>
    </w:p>
    <w:p>
      <w:pPr>
        <w:spacing w:before="70"/>
        <w:ind w:left="100"/>
        <w:rPr>
          <w:rFonts w:eastAsia="宋体" w:asciiTheme="minorHAnsi"/>
          <w:lang w:eastAsia="zh-CN"/>
        </w:rPr>
      </w:pPr>
      <w:r>
        <w:rPr>
          <w:rFonts w:ascii="Times New Roman" w:hAnsi="Times New Roman" w:eastAsia="宋体" w:cs="Times New Roman"/>
          <w:lang w:eastAsia="zh-CN"/>
        </w:rPr>
        <w:t>Size:11635*1150*1058mm</w:t>
      </w:r>
    </w:p>
    <w:p>
      <w:pPr>
        <w:spacing w:before="70"/>
        <w:ind w:left="100"/>
        <w:rPr>
          <w:rFonts w:eastAsia="宋体" w:asciiTheme="minorHAnsi"/>
          <w:lang w:eastAsia="zh-CN"/>
        </w:rPr>
      </w:pPr>
      <w:r>
        <w:rPr>
          <w:rFonts w:hint="eastAsia" w:eastAsia="宋体" w:asciiTheme="minorHAnsi"/>
          <w:lang w:eastAsia="zh-CN"/>
        </w:rPr>
        <w:t>尺寸：</w:t>
      </w:r>
      <w:r>
        <w:rPr>
          <w:rFonts w:ascii="Times New Roman" w:hAnsi="Times New Roman" w:eastAsia="宋体" w:cs="Times New Roman"/>
          <w:lang w:eastAsia="zh-CN"/>
        </w:rPr>
        <w:t>1635*1150*1058mm</w:t>
      </w:r>
    </w:p>
    <w:p>
      <w:pPr>
        <w:spacing w:before="70"/>
        <w:rPr>
          <w:rFonts w:ascii="Times New Roman" w:hAnsi="Times New Roman" w:eastAsia="宋体" w:cs="Times New Roman"/>
          <w:lang w:eastAsia="zh-CN"/>
        </w:rPr>
      </w:pPr>
    </w:p>
    <w:p>
      <w:pPr>
        <w:spacing w:before="70"/>
        <w:rPr>
          <w:rFonts w:ascii="Times New Roman" w:hAnsi="Times New Roman" w:eastAsia="宋体" w:cs="Times New Roman"/>
          <w:lang w:eastAsia="zh-CN"/>
        </w:rPr>
      </w:pPr>
      <w:r>
        <w:rPr>
          <w:rFonts w:ascii="Times New Roman" w:hAnsi="Times New Roman" w:eastAsia="宋体" w:cs="Times New Roman"/>
          <w:lang w:eastAsia="zh-CN"/>
        </w:rPr>
        <w:t xml:space="preserve">Cooling system design for fruit,vegetable, seafood, drinks, medicine transportation,  from -18 ℃ to 10 ℃; </w:t>
      </w:r>
    </w:p>
    <w:p>
      <w:pPr>
        <w:spacing w:before="70"/>
        <w:rPr>
          <w:rFonts w:eastAsia="宋体" w:asciiTheme="minorHAnsi"/>
          <w:lang w:eastAsia="zh-CN"/>
        </w:rPr>
      </w:pPr>
      <w:r>
        <w:rPr>
          <w:rFonts w:hint="eastAsia" w:eastAsia="宋体" w:asciiTheme="minorHAnsi"/>
          <w:lang w:eastAsia="zh-CN"/>
        </w:rPr>
        <w:t>为水果，蔬菜，海鲜，饮料，药品运输设计了制冷系统</w:t>
      </w:r>
      <w:bookmarkStart w:id="1" w:name="OLE_LINK3"/>
      <w:r>
        <w:rPr>
          <w:rFonts w:hint="eastAsia" w:eastAsia="宋体" w:asciiTheme="minorHAnsi"/>
          <w:lang w:eastAsia="zh-CN"/>
        </w:rPr>
        <w:t>，可调节制冷温度-18℃到10℃</w:t>
      </w:r>
      <w:bookmarkEnd w:id="1"/>
    </w:p>
    <w:p>
      <w:pPr>
        <w:spacing w:before="70"/>
        <w:ind w:left="100" w:firstLine="330" w:firstLineChars="150"/>
        <w:rPr>
          <w:rFonts w:eastAsia="宋体" w:asciiTheme="minorHAnsi"/>
          <w:lang w:eastAsia="zh-CN"/>
        </w:rPr>
      </w:pPr>
      <w:r>
        <w:rPr>
          <w:rFonts w:hint="eastAsia" w:eastAsia="宋体" w:asciiTheme="minorHAnsi"/>
          <w:lang w:eastAsia="zh-CN"/>
        </w:rPr>
        <w:drawing>
          <wp:inline distT="0" distB="0" distL="114300" distR="114300">
            <wp:extent cx="2685415" cy="2014855"/>
            <wp:effectExtent l="0" t="0" r="635" b="4445"/>
            <wp:docPr id="5" name="图片 5" descr="IMG20210407145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2021040714510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70"/>
        <w:ind w:left="100" w:firstLine="330" w:firstLineChars="150"/>
        <w:rPr>
          <w:rFonts w:eastAsia="宋体" w:asciiTheme="minorHAnsi"/>
          <w:lang w:eastAsia="zh-CN"/>
        </w:rPr>
      </w:pPr>
      <w:r>
        <w:rPr>
          <w:rFonts w:hint="eastAsia" w:eastAsia="宋体" w:asciiTheme="minorHAnsi"/>
          <w:lang w:eastAsia="zh-CN"/>
        </w:rPr>
        <w:t xml:space="preserve">            V03 制冷物流箱</w:t>
      </w:r>
    </w:p>
    <w:p>
      <w:pPr>
        <w:spacing w:before="70"/>
        <w:rPr>
          <w:rFonts w:ascii="Times New Roman" w:hAnsi="Times New Roman" w:eastAsia="宋体" w:cs="Times New Roman"/>
          <w:lang w:eastAsia="zh-CN"/>
        </w:rPr>
      </w:pPr>
    </w:p>
    <w:p>
      <w:pPr>
        <w:spacing w:before="70"/>
        <w:rPr>
          <w:rFonts w:ascii="Times New Roman" w:hAnsi="Times New Roman" w:eastAsia="宋体" w:cs="Times New Roman"/>
          <w:lang w:eastAsia="zh-CN"/>
        </w:rPr>
      </w:pPr>
    </w:p>
    <w:p>
      <w:pPr>
        <w:spacing w:before="70"/>
        <w:rPr>
          <w:rFonts w:ascii="Times New Roman" w:hAnsi="Times New Roman" w:eastAsia="宋体" w:cs="Times New Roman"/>
          <w:lang w:eastAsia="zh-CN"/>
        </w:rPr>
      </w:pPr>
      <w:r>
        <w:rPr>
          <w:rFonts w:ascii="Times New Roman" w:hAnsi="Times New Roman" w:eastAsia="宋体" w:cs="Times New Roman"/>
          <w:lang w:eastAsia="zh-CN"/>
        </w:rPr>
        <w:t>Heating system design for takeaway , temperature from 40℃to 60 ℃.  C</w:t>
      </w:r>
      <w:r>
        <w:rPr>
          <w:rFonts w:ascii="Times New Roman" w:hAnsi="Times New Roman" w:eastAsia="宋体" w:cs="Times New Roman"/>
          <w:lang w:eastAsia="zh-Hans"/>
        </w:rPr>
        <w:t>argo b</w:t>
      </w:r>
      <w:r>
        <w:rPr>
          <w:rFonts w:ascii="Times New Roman" w:hAnsi="Times New Roman" w:eastAsia="宋体" w:cs="Times New Roman"/>
          <w:lang w:eastAsia="zh-CN"/>
        </w:rPr>
        <w:t xml:space="preserve">ox can be divided to two space, one for cooling and one for heating. </w:t>
      </w:r>
    </w:p>
    <w:p>
      <w:pPr>
        <w:spacing w:before="70"/>
        <w:rPr>
          <w:rFonts w:eastAsia="宋体" w:asciiTheme="minorHAnsi"/>
          <w:lang w:eastAsia="zh-CN"/>
        </w:rPr>
      </w:pPr>
      <w:r>
        <w:rPr>
          <w:rFonts w:hint="eastAsia" w:eastAsia="宋体" w:asciiTheme="minorHAnsi"/>
          <w:lang w:eastAsia="zh-CN"/>
        </w:rPr>
        <w:t>为外卖派送设计了制热系统，可调节温度40℃到</w:t>
      </w:r>
      <w:r>
        <w:rPr>
          <w:rFonts w:eastAsia="宋体" w:asciiTheme="minorHAnsi"/>
          <w:lang w:eastAsia="zh-CN"/>
        </w:rPr>
        <w:t>6</w:t>
      </w:r>
      <w:r>
        <w:rPr>
          <w:rFonts w:hint="eastAsia" w:eastAsia="宋体" w:asciiTheme="minorHAnsi"/>
          <w:lang w:eastAsia="zh-CN"/>
        </w:rPr>
        <w:t>0℃。一个箱子也可以分割成制热制冷箱。顾客可根据需求调节温度， 来很好的保护运输的食品或药品。</w:t>
      </w:r>
    </w:p>
    <w:p>
      <w:pPr>
        <w:spacing w:before="70"/>
        <w:ind w:left="100"/>
        <w:rPr>
          <w:rFonts w:eastAsia="宋体" w:asciiTheme="minorHAnsi"/>
          <w:lang w:eastAsia="zh-CN"/>
        </w:rPr>
      </w:pPr>
      <w:r>
        <w:rPr>
          <w:rFonts w:hint="eastAsia" w:eastAsia="宋体" w:asciiTheme="minorHAnsi"/>
          <w:lang w:eastAsia="zh-CN"/>
        </w:rPr>
        <w:drawing>
          <wp:inline distT="0" distB="0" distL="114300" distR="114300">
            <wp:extent cx="3023870" cy="2268220"/>
            <wp:effectExtent l="0" t="0" r="5080" b="17780"/>
            <wp:docPr id="4" name="图片 4" descr="IMG20210407152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2021040715245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eastAsia="宋体" w:asciiTheme="minorHAnsi"/>
          <w:lang w:eastAsia="zh-CN"/>
        </w:rPr>
      </w:pPr>
      <w:r>
        <w:rPr>
          <w:rFonts w:hint="eastAsia" w:eastAsia="宋体" w:asciiTheme="minorHAnsi"/>
          <w:lang w:eastAsia="zh-CN"/>
        </w:rPr>
        <w:t xml:space="preserve">              半制冷半制热物流箱</w:t>
      </w:r>
    </w:p>
    <w:p>
      <w:pPr>
        <w:rPr>
          <w:rFonts w:ascii="Times New Roman" w:hAnsi="Times New Roman" w:cs="Times New Roman"/>
          <w:b/>
          <w:bCs/>
          <w:lang w:eastAsia="zh-CN"/>
        </w:rPr>
      </w:pPr>
    </w:p>
    <w:p>
      <w:pPr>
        <w:rPr>
          <w:rFonts w:ascii="Times New Roman" w:hAnsi="Times New Roman" w:cs="Times New Roman"/>
          <w:b/>
          <w:bCs/>
          <w:lang w:eastAsia="zh-CN"/>
        </w:rPr>
      </w:pPr>
    </w:p>
    <w:p>
      <w:pPr>
        <w:rPr>
          <w:rFonts w:ascii="Times New Roman" w:hAnsi="Times New Roman" w:eastAsia="宋体" w:cs="Times New Roman"/>
          <w:b/>
          <w:bCs/>
          <w:lang w:eastAsia="zh-CN"/>
        </w:rPr>
      </w:pPr>
      <w:r>
        <w:rPr>
          <w:rFonts w:hint="eastAsia" w:ascii="Times New Roman" w:hAnsi="Times New Roman" w:cs="Times New Roman"/>
          <w:b/>
          <w:bCs/>
          <w:lang w:eastAsia="zh-CN"/>
        </w:rPr>
        <w:t xml:space="preserve">3, </w:t>
      </w:r>
      <w:r>
        <w:rPr>
          <w:rFonts w:ascii="Times New Roman" w:hAnsi="Times New Roman" w:cs="Times New Roman"/>
          <w:b/>
          <w:bCs/>
        </w:rPr>
        <w:t xml:space="preserve">Aluminium alloy </w:t>
      </w:r>
      <w:r>
        <w:rPr>
          <w:rFonts w:hint="eastAsia" w:ascii="Times New Roman" w:hAnsi="Times New Roman" w:eastAsia="宋体" w:cs="Times New Roman"/>
          <w:b/>
          <w:bCs/>
          <w:lang w:eastAsia="zh-CN"/>
        </w:rPr>
        <w:t>hopper</w:t>
      </w:r>
    </w:p>
    <w:p>
      <w:pPr>
        <w:rPr>
          <w:rFonts w:ascii="Times New Roman" w:hAnsi="Times New Roman" w:eastAsia="宋体" w:cs="Times New Roman"/>
          <w:b/>
          <w:bCs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t>铝合金车斗：</w:t>
      </w:r>
    </w:p>
    <w:p>
      <w:pPr>
        <w:spacing w:before="70"/>
        <w:rPr>
          <w:rFonts w:ascii="Times New Roman" w:hAnsi="Times New Roman" w:eastAsia="宋体" w:cs="Times New Roman"/>
          <w:lang w:eastAsia="zh-CN"/>
        </w:rPr>
      </w:pPr>
      <w:r>
        <w:rPr>
          <w:rFonts w:ascii="Times New Roman" w:hAnsi="Times New Roman" w:eastAsia="宋体" w:cs="Times New Roman"/>
          <w:lang w:eastAsia="zh-CN"/>
        </w:rPr>
        <w:t>Size:1635*1345*370mm</w:t>
      </w:r>
    </w:p>
    <w:p>
      <w:pPr>
        <w:spacing w:before="70"/>
        <w:rPr>
          <w:rFonts w:eastAsia="宋体" w:asciiTheme="minorHAnsi"/>
          <w:lang w:eastAsia="zh-CN"/>
        </w:rPr>
      </w:pPr>
      <w:r>
        <w:rPr>
          <w:rFonts w:hint="eastAsia" w:eastAsia="宋体" w:asciiTheme="minorHAnsi"/>
          <w:lang w:eastAsia="zh-CN"/>
        </w:rPr>
        <w:t>尺寸: 1635*1345*370mm</w:t>
      </w:r>
    </w:p>
    <w:p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After heat treatment and alloying strengthening.</w:t>
      </w:r>
    </w:p>
    <w:p>
      <w:pPr>
        <w:rPr>
          <w:rFonts w:eastAsia="宋体" w:asciiTheme="minorHAnsi"/>
          <w:lang w:eastAsia="zh-CN"/>
        </w:rPr>
      </w:pPr>
      <w:r>
        <w:rPr>
          <w:rFonts w:hint="eastAsia" w:eastAsia="宋体" w:asciiTheme="minorHAnsi"/>
          <w:lang w:eastAsia="zh-CN"/>
        </w:rPr>
        <w:t>经过热处理强化及合金化强化，其强度会大幅增加</w:t>
      </w:r>
    </w:p>
    <w:p>
      <w:pPr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3176270" cy="2023745"/>
            <wp:effectExtent l="0" t="0" r="5080" b="0"/>
            <wp:docPr id="6" name="图片 6" descr="J2-T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J2-T (2)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80512" cy="202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t>Advantage</w:t>
      </w:r>
      <w:r>
        <w:rPr>
          <w:rFonts w:hint="eastAsia" w:ascii="Times New Roman" w:hAnsi="Times New Roman" w:cs="Times New Roman"/>
          <w:b/>
          <w:bCs/>
          <w:lang w:eastAsia="zh-CN"/>
        </w:rPr>
        <w:t>:</w:t>
      </w:r>
    </w:p>
    <w:p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hint="eastAsia" w:ascii="Times New Roman" w:hAnsi="Times New Roman" w:cs="Times New Roman"/>
          <w:b/>
          <w:bCs/>
          <w:lang w:eastAsia="zh-CN"/>
        </w:rPr>
        <w:t>优势:</w:t>
      </w:r>
    </w:p>
    <w:p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1</w:t>
      </w:r>
      <w:r>
        <w:rPr>
          <w:rFonts w:ascii="Times New Roman" w:hAnsi="Times New Roman" w:cs="Times New Roman"/>
          <w:b/>
          <w:bCs/>
          <w:lang w:eastAsia="zh-CN"/>
        </w:rPr>
        <w:t>.  Save Cost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CKD (Completely Knocked Down) assembly reduce and save customs duty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</w:rPr>
        <w:t>&amp; transportation cost</w:t>
      </w:r>
    </w:p>
    <w:p>
      <w:pPr>
        <w:rPr>
          <w:rFonts w:ascii="Times New Roman" w:hAnsi="Times New Roman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t>节</w:t>
      </w:r>
      <w:r>
        <w:rPr>
          <w:rFonts w:hint="eastAsia" w:eastAsia="宋体" w:asciiTheme="minorHAnsi"/>
          <w:lang w:eastAsia="zh-CN"/>
        </w:rPr>
        <w:t>约成本：</w:t>
      </w:r>
      <w:r>
        <w:rPr>
          <w:rFonts w:eastAsia="宋体" w:asciiTheme="minorHAnsi"/>
          <w:lang w:eastAsia="zh-CN"/>
        </w:rPr>
        <w:t>非常简单的可以实现当地  CKD  组装，降低关税，降低运输成本。</w:t>
      </w:r>
    </w:p>
    <w:p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drawing>
          <wp:inline distT="0" distB="0" distL="0" distR="0">
            <wp:extent cx="5462270" cy="2665730"/>
            <wp:effectExtent l="0" t="0" r="5080" b="1270"/>
            <wp:docPr id="14112647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264763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63216" cy="266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lang w:eastAsia="zh-CN"/>
        </w:rPr>
      </w:pPr>
      <w:bookmarkStart w:id="2" w:name="OLE_LINK2"/>
    </w:p>
    <w:p>
      <w:pPr>
        <w:rPr>
          <w:rFonts w:ascii="Times New Roman" w:hAnsi="Times New Roman" w:cs="Times New Roman"/>
          <w:b/>
          <w:bCs/>
          <w:lang w:eastAsia="zh-CN"/>
        </w:rPr>
      </w:pPr>
    </w:p>
    <w:p>
      <w:pPr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t xml:space="preserve">2.  </w:t>
      </w:r>
      <w:bookmarkEnd w:id="2"/>
      <w:r>
        <w:rPr>
          <w:rFonts w:ascii="Times New Roman" w:hAnsi="Times New Roman" w:cs="Times New Roman"/>
          <w:b/>
          <w:bCs/>
          <w:lang w:eastAsia="zh-CN"/>
        </w:rPr>
        <w:t xml:space="preserve">Save time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Fast  charger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</w:rPr>
        <w:t>within</w:t>
      </w:r>
      <w:r>
        <w:rPr>
          <w:rFonts w:hint="eastAsia" w:ascii="Times New Roman" w:hAnsi="Times New Roman" w:eastAsia="宋体" w:cs="Times New Roman"/>
          <w:lang w:eastAsia="zh-CN"/>
        </w:rPr>
        <w:t xml:space="preserve"> 5~6</w:t>
      </w:r>
      <w:r>
        <w:rPr>
          <w:rFonts w:ascii="Times New Roman" w:hAnsi="Times New Roman" w:cs="Times New Roman"/>
        </w:rPr>
        <w:t xml:space="preserve"> hours under home charger</w:t>
      </w:r>
    </w:p>
    <w:p>
      <w:pPr>
        <w:rPr>
          <w:rFonts w:hint="eastAsia" w:eastAsia="宋体" w:asciiTheme="minorHAnsi"/>
          <w:lang w:eastAsia="zh-CN"/>
        </w:rPr>
      </w:pPr>
      <w:r>
        <w:rPr>
          <w:rFonts w:hint="eastAsia" w:eastAsia="宋体" w:asciiTheme="minorHAnsi"/>
          <w:lang w:eastAsia="zh-CN"/>
        </w:rPr>
        <w:t>节约时间：</w:t>
      </w:r>
      <w:r>
        <w:rPr>
          <w:rFonts w:eastAsia="宋体" w:asciiTheme="minorHAnsi"/>
          <w:lang w:eastAsia="zh-CN"/>
        </w:rPr>
        <w:t>可以用家用电源实现</w:t>
      </w:r>
      <w:r>
        <w:rPr>
          <w:rFonts w:hint="eastAsia" w:eastAsia="宋体" w:asciiTheme="minorHAnsi"/>
          <w:lang w:eastAsia="zh-CN"/>
        </w:rPr>
        <w:t>5~6</w:t>
      </w:r>
      <w:r>
        <w:rPr>
          <w:rFonts w:eastAsia="宋体" w:asciiTheme="minorHAnsi"/>
          <w:lang w:eastAsia="zh-CN"/>
        </w:rPr>
        <w:t>小时快充</w:t>
      </w:r>
    </w:p>
    <w:p>
      <w:pPr>
        <w:rPr>
          <w:rFonts w:ascii="Times New Roman" w:hAnsi="Times New Roman" w:cs="Times New Roman"/>
          <w:b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3.</w:t>
      </w:r>
      <w:r>
        <w:rPr>
          <w:rFonts w:ascii="Times New Roman" w:hAnsi="Times New Roman" w:cs="Times New Roman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Times New Roman" w:hAnsi="Times New Roman" w:cs="Times New Roman"/>
          <w:b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ar</w:t>
      </w:r>
      <w:r>
        <w:rPr>
          <w:rFonts w:ascii="Times New Roman" w:hAnsi="Times New Roman" w:cs="Times New Roman"/>
          <w:b/>
          <w:bCs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 xml:space="preserve"> sharing system</w:t>
      </w:r>
    </w:p>
    <w:p>
      <w:pPr>
        <w:rPr>
          <w:rFonts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Customers can download the APP, scan the QR code on the vehicle, 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Users can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pay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the cost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directly online 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The company can manage all vehicles through the 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phones.</w:t>
      </w:r>
    </w:p>
    <w:p>
      <w:pPr>
        <w:rPr>
          <w:rFonts w:ascii="Times New Roman" w:hAnsi="Times New Roman" w:cs="Times New Roman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客户下载</w:t>
      </w:r>
      <w:r>
        <w:rPr>
          <w:rFonts w:ascii="Times New Roman" w:hAnsi="Times New Roman" w:cs="Times New Roman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APP</w:t>
      </w:r>
      <w:r>
        <w:rPr>
          <w:rFonts w:hint="eastAsia" w:ascii="Times New Roman" w:hAnsi="Times New Roman" w:cs="Times New Roman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，扫描车辆上的二维码码后可以使用，并通过线上或者信用卡可以直接使用的费用支付。公司通过后台可以管理所有的车辆。</w:t>
      </w:r>
    </w:p>
    <w:p>
      <w:pPr>
        <w:rPr>
          <w:rFonts w:ascii="Times New Roman" w:hAnsi="Times New Roman" w:cs="Times New Roman"/>
          <w:color w:val="C00000"/>
          <w:lang w:eastAsia="zh-Hans"/>
        </w:rPr>
      </w:pPr>
    </w:p>
    <w:p>
      <w:pPr>
        <w:rPr>
          <w:rFonts w:ascii="Times New Roman" w:hAnsi="Times New Roman" w:cs="Times New Roman"/>
          <w:color w:val="000000" w:themeColor="text1"/>
          <w:w w:val="90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w w:val="90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794375" cy="2061845"/>
            <wp:effectExtent l="0" t="0" r="0" b="0"/>
            <wp:docPr id="7802322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232209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26664" cy="207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 w:themeColor="text1"/>
          <w:w w:val="90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eastAsia="宋体" w:cs="Times New Roman"/>
          <w:lang w:eastAsia="zh-CN"/>
        </w:rPr>
      </w:pPr>
    </w:p>
    <w:p>
      <w:pPr>
        <w:rPr>
          <w:rFonts w:ascii="Times New Roman" w:hAnsi="Times New Roman" w:cs="Times New Roman"/>
        </w:rPr>
      </w:pPr>
    </w:p>
    <w:sectPr>
      <w:headerReference r:id="rId3" w:type="default"/>
      <w:footerReference r:id="rId4" w:type="default"/>
      <w:pgSz w:w="11910" w:h="16840"/>
      <w:pgMar w:top="1100" w:right="1680" w:bottom="1120" w:left="1100" w:header="348" w:footer="86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ingFang SC">
    <w:altName w:val="宋体"/>
    <w:panose1 w:val="00000000000000000000"/>
    <w:charset w:val="86"/>
    <w:family w:val="auto"/>
    <w:pitch w:val="default"/>
    <w:sig w:usb0="00000000" w:usb1="00000000" w:usb2="00000017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1403985</wp:posOffset>
              </wp:positionH>
              <wp:positionV relativeFrom="page">
                <wp:posOffset>9958070</wp:posOffset>
              </wp:positionV>
              <wp:extent cx="4324350" cy="256540"/>
              <wp:effectExtent l="0" t="0" r="0" b="0"/>
              <wp:wrapNone/>
              <wp:docPr id="3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4350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4"/>
                            <w:jc w:val="center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color w:val="000007"/>
                              <w:sz w:val="16"/>
                            </w:rPr>
                            <w:t>Add:No.3081,Dong</w:t>
                          </w:r>
                          <w:r>
                            <w:rPr>
                              <w:rFonts w:hint="eastAsia" w:ascii="Times New Roman" w:eastAsia="宋体"/>
                              <w:color w:val="000007"/>
                              <w:sz w:val="16"/>
                              <w:lang w:eastAsia="zh-CN"/>
                            </w:rPr>
                            <w:t>j</w:t>
                          </w:r>
                          <w:r>
                            <w:rPr>
                              <w:rFonts w:ascii="Times New Roman"/>
                              <w:color w:val="000007"/>
                              <w:sz w:val="16"/>
                            </w:rPr>
                            <w:t>ing Road, Economic Development Zone, Qingzhou City ShanDong Province,China.</w:t>
                          </w:r>
                        </w:p>
                        <w:p>
                          <w:pPr>
                            <w:ind w:right="8"/>
                            <w:jc w:val="center"/>
                            <w:rPr>
                              <w:rFonts w:hint="default" w:ascii="Times New Roman" w:eastAsia="宋体"/>
                              <w:sz w:val="16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eastAsia="宋体"/>
                              <w:color w:val="000007"/>
                              <w:sz w:val="16"/>
                              <w:lang w:val="en-US" w:eastAsia="zh-CN"/>
                            </w:rPr>
                            <w:t>Annie Wang</w:t>
                          </w:r>
                          <w:r>
                            <w:rPr>
                              <w:rFonts w:ascii="Times New Roman"/>
                              <w:color w:val="000007"/>
                              <w:sz w:val="16"/>
                              <w:lang w:eastAsia="zh-Hans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color w:val="000007"/>
                              <w:sz w:val="16"/>
                            </w:rPr>
                            <w:t xml:space="preserve"> Mobile//WhatsApp:0086-</w:t>
                          </w:r>
                          <w:r>
                            <w:rPr>
                              <w:rFonts w:hint="eastAsia" w:ascii="Times New Roman" w:eastAsia="宋体"/>
                              <w:color w:val="000007"/>
                              <w:sz w:val="16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Times New Roman" w:eastAsia="宋体"/>
                              <w:color w:val="000007"/>
                              <w:sz w:val="16"/>
                              <w:lang w:val="en-US" w:eastAsia="zh-CN"/>
                            </w:rPr>
                            <w:t>5628877825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110.55pt;margin-top:784.1pt;height:20.2pt;width:340.5pt;mso-position-horizontal-relative:page;mso-position-vertical-relative:page;z-index:-251657216;mso-width-relative:page;mso-height-relative:page;" filled="f" stroked="f" coordsize="21600,21600" o:gfxdata="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RWlDjZAAAADQEAAA8AAAAAAAAAAQAgAAAAIgAAAGRycy9kb3ducmV2LnhtbFBL&#10;AQIUABQAAAAIAIdO4kBoWHOwvAEAAHMDAAAOAAAAAAAAAAEAIAAAACg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4"/>
                      <w:jc w:val="center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color w:val="000007"/>
                        <w:sz w:val="16"/>
                      </w:rPr>
                      <w:t>Add:No.3081,Dong</w:t>
                    </w:r>
                    <w:r>
                      <w:rPr>
                        <w:rFonts w:hint="eastAsia" w:ascii="Times New Roman" w:eastAsia="宋体"/>
                        <w:color w:val="000007"/>
                        <w:sz w:val="16"/>
                        <w:lang w:eastAsia="zh-CN"/>
                      </w:rPr>
                      <w:t>j</w:t>
                    </w:r>
                    <w:r>
                      <w:rPr>
                        <w:rFonts w:ascii="Times New Roman"/>
                        <w:color w:val="000007"/>
                        <w:sz w:val="16"/>
                      </w:rPr>
                      <w:t>ing Road, Economic Development Zone, Qingzhou City ShanDong Province,China.</w:t>
                    </w:r>
                  </w:p>
                  <w:p>
                    <w:pPr>
                      <w:ind w:right="8"/>
                      <w:jc w:val="center"/>
                      <w:rPr>
                        <w:rFonts w:hint="default" w:ascii="Times New Roman" w:eastAsia="宋体"/>
                        <w:sz w:val="16"/>
                        <w:lang w:val="en-US" w:eastAsia="zh-CN"/>
                      </w:rPr>
                    </w:pPr>
                    <w:r>
                      <w:rPr>
                        <w:rFonts w:hint="eastAsia" w:ascii="Times New Roman" w:eastAsia="宋体"/>
                        <w:color w:val="000007"/>
                        <w:sz w:val="16"/>
                        <w:lang w:val="en-US" w:eastAsia="zh-CN"/>
                      </w:rPr>
                      <w:t>Annie Wang</w:t>
                    </w:r>
                    <w:r>
                      <w:rPr>
                        <w:rFonts w:ascii="Times New Roman"/>
                        <w:color w:val="000007"/>
                        <w:sz w:val="16"/>
                        <w:lang w:eastAsia="zh-Hans"/>
                      </w:rPr>
                      <w:t>:</w:t>
                    </w:r>
                    <w:r>
                      <w:rPr>
                        <w:rFonts w:ascii="Times New Roman"/>
                        <w:color w:val="000007"/>
                        <w:sz w:val="16"/>
                      </w:rPr>
                      <w:t xml:space="preserve"> Mobile//WhatsApp:0086-</w:t>
                    </w:r>
                    <w:r>
                      <w:rPr>
                        <w:rFonts w:hint="eastAsia" w:ascii="Times New Roman" w:eastAsia="宋体"/>
                        <w:color w:val="000007"/>
                        <w:sz w:val="16"/>
                        <w:lang w:eastAsia="zh-CN"/>
                      </w:rPr>
                      <w:t>1</w:t>
                    </w:r>
                    <w:r>
                      <w:rPr>
                        <w:rFonts w:hint="eastAsia" w:ascii="Times New Roman" w:eastAsia="宋体"/>
                        <w:color w:val="000007"/>
                        <w:sz w:val="16"/>
                        <w:lang w:val="en-US" w:eastAsia="zh-CN"/>
                      </w:rPr>
                      <w:t>5628877825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2156"/>
        <w:tab w:val="clear" w:pos="4153"/>
      </w:tabs>
      <w:ind w:firstLine="2521" w:firstLineChars="900"/>
      <w:rPr>
        <w:rFonts w:ascii="微软雅黑" w:hAnsi="微软雅黑" w:eastAsia="微软雅黑" w:cs="微软雅黑"/>
        <w:b/>
        <w:bCs/>
        <w:sz w:val="28"/>
        <w:szCs w:val="28"/>
      </w:rPr>
    </w:pPr>
    <w:r>
      <w:rPr>
        <w:rFonts w:hint="eastAsia" w:ascii="微软雅黑" w:hAnsi="微软雅黑" w:eastAsia="微软雅黑" w:cs="微软雅黑"/>
        <w:b/>
        <w:bCs/>
        <w:sz w:val="28"/>
        <w:szCs w:val="2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-65405</wp:posOffset>
          </wp:positionH>
          <wp:positionV relativeFrom="paragraph">
            <wp:posOffset>-59055</wp:posOffset>
          </wp:positionV>
          <wp:extent cx="1274445" cy="638175"/>
          <wp:effectExtent l="0" t="0" r="1905" b="9525"/>
          <wp:wrapTight wrapText="bothSides">
            <wp:wrapPolygon>
              <wp:start x="0" y="0"/>
              <wp:lineTo x="0" y="21278"/>
              <wp:lineTo x="21309" y="21278"/>
              <wp:lineTo x="21309" y="0"/>
              <wp:lineTo x="0" y="0"/>
            </wp:wrapPolygon>
          </wp:wrapTight>
          <wp:docPr id="1" name="图片 1" descr="新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新标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444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  <w:p>
    <w:pPr>
      <w:pStyle w:val="4"/>
      <w:tabs>
        <w:tab w:val="left" w:pos="2156"/>
        <w:tab w:val="clear" w:pos="4153"/>
      </w:tabs>
      <w:ind w:firstLine="1961" w:firstLineChars="700"/>
      <w:jc w:val="left"/>
      <w:rPr>
        <w:rFonts w:ascii="微软雅黑" w:hAnsi="微软雅黑" w:eastAsia="微软雅黑" w:cs="微软雅黑"/>
        <w:b/>
        <w:bCs/>
        <w:sz w:val="36"/>
        <w:szCs w:val="36"/>
      </w:rPr>
    </w:pPr>
    <w:r>
      <w:rPr>
        <w:rFonts w:hint="eastAsia" w:ascii="微软雅黑" w:hAnsi="微软雅黑" w:eastAsia="微软雅黑" w:cs="微软雅黑"/>
        <w:b/>
        <w:bCs/>
        <w:sz w:val="28"/>
        <w:szCs w:val="28"/>
      </w:rPr>
      <w:t>Shandong Runhorse electric vehicles Co., Ltd.</w:t>
    </w:r>
    <w:r>
      <w:rPr>
        <w:rFonts w:hint="eastAsia" w:ascii="微软雅黑" w:hAnsi="微软雅黑" w:eastAsia="微软雅黑" w:cs="微软雅黑"/>
        <w:b/>
        <w:bCs/>
        <w:sz w:val="36"/>
        <w:szCs w:val="36"/>
      </w:rPr>
      <w:t xml:space="preserve"> </w:t>
    </w:r>
  </w:p>
  <w:p>
    <w:pPr>
      <w:pStyle w:val="4"/>
      <w:pBdr>
        <w:bottom w:val="thickThinMediumGap" w:color="008000" w:sz="18" w:space="1"/>
      </w:pBdr>
      <w:tabs>
        <w:tab w:val="left" w:pos="2156"/>
        <w:tab w:val="left" w:pos="3654"/>
        <w:tab w:val="clear" w:pos="4153"/>
        <w:tab w:val="clear" w:pos="8306"/>
      </w:tabs>
      <w:ind w:firstLine="2160" w:firstLineChars="900"/>
      <w:rPr>
        <w:sz w:val="24"/>
        <w:szCs w:val="40"/>
      </w:rPr>
    </w:pPr>
    <w:r>
      <w:rPr>
        <w:rFonts w:hint="eastAsia"/>
        <w:sz w:val="24"/>
        <w:szCs w:val="40"/>
      </w:rPr>
      <w:tab/>
    </w:r>
    <w:r>
      <w:rPr>
        <w:rFonts w:hint="eastAsia"/>
        <w:sz w:val="24"/>
        <w:szCs w:val="40"/>
      </w:rPr>
      <w:tab/>
    </w:r>
  </w:p>
  <w:p>
    <w:pPr>
      <w:pStyle w:val="2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mZjRiMmQ3ZGQ2NTllZjRlYzViOWVjMzI1YTFiNTcifQ=="/>
  </w:docVars>
  <w:rsids>
    <w:rsidRoot w:val="00C83634"/>
    <w:rsid w:val="000D6B90"/>
    <w:rsid w:val="001376BC"/>
    <w:rsid w:val="00146BC9"/>
    <w:rsid w:val="00155FF1"/>
    <w:rsid w:val="001918CB"/>
    <w:rsid w:val="001C2458"/>
    <w:rsid w:val="001C32CA"/>
    <w:rsid w:val="001D036F"/>
    <w:rsid w:val="002F35E2"/>
    <w:rsid w:val="00366E71"/>
    <w:rsid w:val="005B22B9"/>
    <w:rsid w:val="005B4AE3"/>
    <w:rsid w:val="00633239"/>
    <w:rsid w:val="006665D5"/>
    <w:rsid w:val="00673CF6"/>
    <w:rsid w:val="006E07A0"/>
    <w:rsid w:val="00793862"/>
    <w:rsid w:val="009C2965"/>
    <w:rsid w:val="00A61A27"/>
    <w:rsid w:val="00B0723F"/>
    <w:rsid w:val="00B44E1F"/>
    <w:rsid w:val="00C50419"/>
    <w:rsid w:val="00C83634"/>
    <w:rsid w:val="00F623FF"/>
    <w:rsid w:val="00FE1EE2"/>
    <w:rsid w:val="01E27E96"/>
    <w:rsid w:val="04536373"/>
    <w:rsid w:val="04700742"/>
    <w:rsid w:val="0775A452"/>
    <w:rsid w:val="07A57BF7"/>
    <w:rsid w:val="081A1CC5"/>
    <w:rsid w:val="08845BD3"/>
    <w:rsid w:val="092E5B6E"/>
    <w:rsid w:val="098C7907"/>
    <w:rsid w:val="0A981EB7"/>
    <w:rsid w:val="0DFA67BD"/>
    <w:rsid w:val="0DFDA815"/>
    <w:rsid w:val="0E1D3E47"/>
    <w:rsid w:val="0E385C1B"/>
    <w:rsid w:val="0E4FC4FA"/>
    <w:rsid w:val="10515821"/>
    <w:rsid w:val="12C6012B"/>
    <w:rsid w:val="1328147E"/>
    <w:rsid w:val="156E783D"/>
    <w:rsid w:val="1D2123F2"/>
    <w:rsid w:val="1E845DEA"/>
    <w:rsid w:val="1EE23EB4"/>
    <w:rsid w:val="202F657A"/>
    <w:rsid w:val="21A43969"/>
    <w:rsid w:val="21BA52DA"/>
    <w:rsid w:val="238B1D12"/>
    <w:rsid w:val="23FA44A8"/>
    <w:rsid w:val="24D54182"/>
    <w:rsid w:val="25B80BAE"/>
    <w:rsid w:val="2616795E"/>
    <w:rsid w:val="26AB7C81"/>
    <w:rsid w:val="26AE0E9B"/>
    <w:rsid w:val="26CD7E3D"/>
    <w:rsid w:val="29CE0B43"/>
    <w:rsid w:val="2ACD18C7"/>
    <w:rsid w:val="2CBB2581"/>
    <w:rsid w:val="30886E2F"/>
    <w:rsid w:val="30A761A8"/>
    <w:rsid w:val="31B13E70"/>
    <w:rsid w:val="31E178FB"/>
    <w:rsid w:val="366D1CC4"/>
    <w:rsid w:val="36D74B37"/>
    <w:rsid w:val="375F5659"/>
    <w:rsid w:val="39E639D6"/>
    <w:rsid w:val="3A184994"/>
    <w:rsid w:val="3C8308F0"/>
    <w:rsid w:val="3D315593"/>
    <w:rsid w:val="3E56272E"/>
    <w:rsid w:val="3E634903"/>
    <w:rsid w:val="3E95797C"/>
    <w:rsid w:val="3EE92EFA"/>
    <w:rsid w:val="3F5DB787"/>
    <w:rsid w:val="3FAC5503"/>
    <w:rsid w:val="3FDAA361"/>
    <w:rsid w:val="3FEF3DD4"/>
    <w:rsid w:val="3FF76818"/>
    <w:rsid w:val="40153A31"/>
    <w:rsid w:val="41503910"/>
    <w:rsid w:val="41D31F5E"/>
    <w:rsid w:val="43E16CE1"/>
    <w:rsid w:val="46D40983"/>
    <w:rsid w:val="47EED993"/>
    <w:rsid w:val="4866218F"/>
    <w:rsid w:val="48B03C52"/>
    <w:rsid w:val="48ED5AED"/>
    <w:rsid w:val="493035A9"/>
    <w:rsid w:val="49713778"/>
    <w:rsid w:val="49A835BE"/>
    <w:rsid w:val="4CC14567"/>
    <w:rsid w:val="4CC9354F"/>
    <w:rsid w:val="4D3BB29F"/>
    <w:rsid w:val="4F733C23"/>
    <w:rsid w:val="4FBD15ED"/>
    <w:rsid w:val="50143BF4"/>
    <w:rsid w:val="506E65C5"/>
    <w:rsid w:val="528B74F0"/>
    <w:rsid w:val="537FDF70"/>
    <w:rsid w:val="55510B83"/>
    <w:rsid w:val="56017B8B"/>
    <w:rsid w:val="56400F29"/>
    <w:rsid w:val="58538281"/>
    <w:rsid w:val="58AD0F48"/>
    <w:rsid w:val="590D2169"/>
    <w:rsid w:val="59CDC65E"/>
    <w:rsid w:val="5A0877C3"/>
    <w:rsid w:val="5A37C322"/>
    <w:rsid w:val="5B04C147"/>
    <w:rsid w:val="5B1B77CF"/>
    <w:rsid w:val="5B7F7DBD"/>
    <w:rsid w:val="5BFF607F"/>
    <w:rsid w:val="5CB526EE"/>
    <w:rsid w:val="5DFE1913"/>
    <w:rsid w:val="5EBE7986"/>
    <w:rsid w:val="5F572542"/>
    <w:rsid w:val="5FE3CFB4"/>
    <w:rsid w:val="5FFFC8D6"/>
    <w:rsid w:val="61751431"/>
    <w:rsid w:val="65002086"/>
    <w:rsid w:val="65A67FA3"/>
    <w:rsid w:val="65E72DF3"/>
    <w:rsid w:val="65FD7994"/>
    <w:rsid w:val="66F93B95"/>
    <w:rsid w:val="6C3675C6"/>
    <w:rsid w:val="6C7B4440"/>
    <w:rsid w:val="6C8969C0"/>
    <w:rsid w:val="6D7F6534"/>
    <w:rsid w:val="6DFDA6FE"/>
    <w:rsid w:val="6ED3672B"/>
    <w:rsid w:val="6EF72D87"/>
    <w:rsid w:val="6F694071"/>
    <w:rsid w:val="717EEB36"/>
    <w:rsid w:val="71881157"/>
    <w:rsid w:val="71EB6019"/>
    <w:rsid w:val="71F559F1"/>
    <w:rsid w:val="720DD7ED"/>
    <w:rsid w:val="7224411D"/>
    <w:rsid w:val="72ED9F92"/>
    <w:rsid w:val="72F7552A"/>
    <w:rsid w:val="73B9A176"/>
    <w:rsid w:val="73DF1840"/>
    <w:rsid w:val="754EE570"/>
    <w:rsid w:val="756A08F6"/>
    <w:rsid w:val="765411D3"/>
    <w:rsid w:val="767B47F2"/>
    <w:rsid w:val="76C3BC0E"/>
    <w:rsid w:val="76EBC008"/>
    <w:rsid w:val="773B1D02"/>
    <w:rsid w:val="77DF2D00"/>
    <w:rsid w:val="79447391"/>
    <w:rsid w:val="7ACD03D7"/>
    <w:rsid w:val="7BD7EFF7"/>
    <w:rsid w:val="7BFF2885"/>
    <w:rsid w:val="7D934224"/>
    <w:rsid w:val="7DE76ACE"/>
    <w:rsid w:val="7E27517B"/>
    <w:rsid w:val="7EDEDA4A"/>
    <w:rsid w:val="7EFFD0D8"/>
    <w:rsid w:val="7F458DA8"/>
    <w:rsid w:val="7FE64AD9"/>
    <w:rsid w:val="7FFD5CAD"/>
    <w:rsid w:val="7FFE95DE"/>
    <w:rsid w:val="7FFFB1CC"/>
    <w:rsid w:val="87BA306E"/>
    <w:rsid w:val="8FFFEFFC"/>
    <w:rsid w:val="9CFFDCE6"/>
    <w:rsid w:val="9DDFA2D2"/>
    <w:rsid w:val="9EF7AB90"/>
    <w:rsid w:val="A57D4772"/>
    <w:rsid w:val="A7FBC948"/>
    <w:rsid w:val="A97DBCF5"/>
    <w:rsid w:val="ACFFDCEE"/>
    <w:rsid w:val="ADFEC1D9"/>
    <w:rsid w:val="AF9D0C07"/>
    <w:rsid w:val="AFED9026"/>
    <w:rsid w:val="AFF7C9D0"/>
    <w:rsid w:val="AFFEFDD1"/>
    <w:rsid w:val="B87781BD"/>
    <w:rsid w:val="BB6E854D"/>
    <w:rsid w:val="BCE91C67"/>
    <w:rsid w:val="BDAFEBE3"/>
    <w:rsid w:val="BDF7B7EF"/>
    <w:rsid w:val="BED725FF"/>
    <w:rsid w:val="BEFE5D2A"/>
    <w:rsid w:val="BF1DCD2E"/>
    <w:rsid w:val="BFCB663A"/>
    <w:rsid w:val="BFCD6DB1"/>
    <w:rsid w:val="CEF93FA1"/>
    <w:rsid w:val="D37F2652"/>
    <w:rsid w:val="D79D01CF"/>
    <w:rsid w:val="D7FFD239"/>
    <w:rsid w:val="DA3F7F31"/>
    <w:rsid w:val="DEFB8875"/>
    <w:rsid w:val="DFFB9AD0"/>
    <w:rsid w:val="E33F83F9"/>
    <w:rsid w:val="E6388F15"/>
    <w:rsid w:val="E7D6659C"/>
    <w:rsid w:val="E97FBF6A"/>
    <w:rsid w:val="EB57722D"/>
    <w:rsid w:val="ED3F7A6E"/>
    <w:rsid w:val="ED7FE800"/>
    <w:rsid w:val="ED887078"/>
    <w:rsid w:val="EF57CB72"/>
    <w:rsid w:val="EFB39ACC"/>
    <w:rsid w:val="EFC6E12A"/>
    <w:rsid w:val="EFDAD53A"/>
    <w:rsid w:val="F2DC6957"/>
    <w:rsid w:val="F37C0B1A"/>
    <w:rsid w:val="F67F340F"/>
    <w:rsid w:val="F6FF340A"/>
    <w:rsid w:val="F727789A"/>
    <w:rsid w:val="F7424705"/>
    <w:rsid w:val="F7FD62DD"/>
    <w:rsid w:val="F7FF5067"/>
    <w:rsid w:val="F7FFBD72"/>
    <w:rsid w:val="F897F688"/>
    <w:rsid w:val="F9DF5253"/>
    <w:rsid w:val="FA5DCC22"/>
    <w:rsid w:val="FA7EE3E9"/>
    <w:rsid w:val="FB30494B"/>
    <w:rsid w:val="FB7F4AB2"/>
    <w:rsid w:val="FBF277DA"/>
    <w:rsid w:val="FD1C75AD"/>
    <w:rsid w:val="FD7F0830"/>
    <w:rsid w:val="FDAD9A88"/>
    <w:rsid w:val="FDCF63DA"/>
    <w:rsid w:val="FE5D853D"/>
    <w:rsid w:val="FF872EA6"/>
    <w:rsid w:val="FF9FDF7A"/>
    <w:rsid w:val="FFA34376"/>
    <w:rsid w:val="FFA76098"/>
    <w:rsid w:val="FFCD13C4"/>
    <w:rsid w:val="FFDF0C29"/>
    <w:rsid w:val="FFDFA168"/>
    <w:rsid w:val="FFEF48D5"/>
    <w:rsid w:val="FFF7AB55"/>
    <w:rsid w:val="FFFF018C"/>
    <w:rsid w:val="FFFF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列表段落1"/>
    <w:basedOn w:val="1"/>
    <w:qFormat/>
    <w:uiPriority w:val="1"/>
    <w:pPr>
      <w:ind w:left="486" w:hanging="388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6"/>
    <w:link w:val="4"/>
    <w:qFormat/>
    <w:uiPriority w:val="0"/>
    <w:rPr>
      <w:rFonts w:ascii="Arial" w:hAnsi="Arial" w:eastAsia="Arial" w:cs="Arial"/>
      <w:sz w:val="18"/>
      <w:szCs w:val="18"/>
      <w:lang w:eastAsia="en-US"/>
    </w:rPr>
  </w:style>
  <w:style w:type="character" w:customStyle="1" w:styleId="12">
    <w:name w:val="页脚 字符"/>
    <w:basedOn w:val="6"/>
    <w:link w:val="3"/>
    <w:qFormat/>
    <w:uiPriority w:val="0"/>
    <w:rPr>
      <w:rFonts w:ascii="Arial" w:hAnsi="Arial" w:eastAsia="Arial" w:cs="Arial"/>
      <w:sz w:val="18"/>
      <w:szCs w:val="18"/>
      <w:lang w:eastAsia="en-US"/>
    </w:rPr>
  </w:style>
  <w:style w:type="character" w:customStyle="1" w:styleId="13">
    <w:name w:val="fontstyle01"/>
    <w:basedOn w:val="6"/>
    <w:qFormat/>
    <w:uiPriority w:val="0"/>
    <w:rPr>
      <w:rFonts w:hint="default" w:ascii="TimesNewRomanPS-BoldMT" w:hAnsi="TimesNewRomanPS-BoldMT"/>
      <w:b/>
      <w:bCs/>
      <w:color w:val="000000"/>
      <w:sz w:val="20"/>
      <w:szCs w:val="20"/>
    </w:rPr>
  </w:style>
  <w:style w:type="character" w:customStyle="1" w:styleId="14">
    <w:name w:val="fontstyle21"/>
    <w:basedOn w:val="6"/>
    <w:uiPriority w:val="0"/>
    <w:rPr>
      <w:rFonts w:hint="default" w:ascii="TimesNewRomanPSMT" w:hAnsi="TimesNewRomanPSMT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1525</Words>
  <Characters>4267</Characters>
  <Lines>38</Lines>
  <Paragraphs>10</Paragraphs>
  <TotalTime>838</TotalTime>
  <ScaleCrop>false</ScaleCrop>
  <LinksUpToDate>false</LinksUpToDate>
  <CharactersWithSpaces>5165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2019-12-19T21:59:00Z</dcterms:created>
  <dc:creator>alice</dc:creator>
  <cp:lastModifiedBy> 王小胖  </cp:lastModifiedBy>
  <dcterms:modified xsi:type="dcterms:W3CDTF">2023-07-05T07:42:47Z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2019-12-16T00:00:00Z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2019-12-16T00:00:00Z</vt:filetime>
  </property>
  <property fmtid="{D5CDD505-2E9C-101B-9397-08002B2CF9AE}" pid="5" name="KSOProductBuildVer">
    <vt:lpwstr>2052-11.1.0.14309</vt:lpwstr>
  </property>
  <property fmtid="{D5CDD505-2E9C-101B-9397-08002B2CF9AE}" pid="6" name="ICV">
    <vt:lpwstr>41DEE243D01F4A82A6F4B85301A2DD54_13</vt:lpwstr>
  </property>
</Properties>
</file>